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Problemas de Ingeniería con Matrices, Determinantes y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 estrategias cuantitativas pertinentes, relacionar representaciones algebraicas, matriciales y geométricas, y sustentar procedimientos y soluciones con argumentos matemáticos claros, en el contexto de problemas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Problemas de Ingeniería con Matrices, Determinantes y Sistemas de Ecuaciones Lineales</w:t>
      </w:r>
    </w:p>
    <w:p>
      <w:pPr/>
      <w:r>
        <w:rPr/>
        <w:t xml:space="preserve">Esta rúbrica evalúa la capacidad del estudiante para seleccionar estrategias cuantitativas pertinentes, relacionar representaciones algebraicas, matriciales y geométricas, y sustentar procedimientos y soluciones con argumentos matemáticos claros, en el contexto de problemas de ingeniería.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Selección de estrategias cuantitativas pertinentes para resolver problemas de ingeniería utilizando matrices, determinantes y sistemas de ecuaciones lineales.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estrategias óptimas y altamente pertinentes, considerando todas las características del problema y demostrando comprensión profunda de las herramientas matemáticas.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estrategias adecuadas y mayormente pertinentes, con buena justificación y aplicación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estrategias pertinentes en general, aunque con algunas imprecisiones menores o falta de profundidad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estrategias parcialmente pertinentes pero con errores o falta de adecuación en ciertos aspectos importantes del problema.</w:t>
            </w:r>
          </w:p>
        </w:tc>
        <w:tc>
          <w:tcPr>
            <w:noWrap/>
          </w:tcPr>
          <w:p>
            <w:pPr/>
            <w:r>
              <w:rPr/>
              <w:t xml:space="preserve">El estudiante no logra seleccionar estrategias pertinentes o selecciona métodos inapropiados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Relación entre representaciones algebraicas, matriciales y geométricas para analizar situaciones contextualizadas y modelar relaciones entre variables.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precisión todas las representaciones, integrándolas para un análisis profundo y una modelación completa y coherente.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representaciones, mostrando comprensión clara y aplicándolas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Relaciona las representaciones de forma correcta, aunque con explicaciones superficiales o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Relaciona las representaciones de forma limitada o con errores que afectan la comprensión o la modelación.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las representaciones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Sustentación de procedimientos y soluciones mediante argumentos matemáticos claros, utilizando notación adecuada y razonamiento lógico.</w:t>
            </w:r>
          </w:p>
        </w:tc>
        <w:tc>
          <w:tcPr>
            <w:noWrap/>
          </w:tcPr>
          <w:p>
            <w:pPr/>
            <w:r>
              <w:rPr/>
              <w:t xml:space="preserve">Presenta argumentos matemáticos sólidos, claros y completos, con notación impecable y razonamiento lógico riguroso en todos los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correctos con notación adecuada, mostrando razonamiento lógico consistente en la mayoría de los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 con notación generalmente adecuada, aunque con algunas imprecisiones o falta de profundidad lógica.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inconsistentes, con errores en notación o razonamiento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matemáticos claros ni utiliza notación adecuada, careciendo de razonamiento lógico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2026-09-26T02:12:30-05:00</dcterms:created>
  <dcterms:modified xsi:type="dcterms:W3CDTF">2026-09-26T02:12:30-05:00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