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Interpretar Problemas de Ingeniería con Matrices, Determinantes y Sistemas de Ecuaciones Lineales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seleccionar estrategias cuantitativas pertinentes, relacionar representaciones algebraicas, matriciales y geométricas, y sustentar procedimientos y soluciones con argumentos matemáticos claros en problemas de ingeniería.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Interpretar Problemas de Ingeniería con Matrices, Determinantes y Sistemas de Ecuaciones Lineales</w:t>
      </w:r>
    </w:p>
    <w:p>
      <w:pPr/>
      <w:r>
        <w:rPr/>
        <w:t xml:space="preserve">Esta rúbrica evalúa la habilidad del estudiante para seleccionar estrategias cuantitativas pertinentes, relacionar representaciones algebraicas, matriciales y geométricas, y sustentar procedimientos y soluciones con argumentos matemáticos claros en problemas de ingeniería.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#1: Selección de estrategias cuantitativas</w:t>
            </w:r>
            <w:br/>
            <w:r>
              <w:rPr/>
              <w:t xml:space="preserve">Selecciona estrategias cuantitativas pertinentes para resolver problemas de ingeniería utilizando matrices, determinantes y sistemas de ecuaciones lineales.</w:t>
            </w:r>
          </w:p>
        </w:tc>
        <w:tc>
          <w:tcPr>
            <w:noWrap/>
          </w:tcPr>
          <w:p>
            <w:pPr/>
            <w:r>
              <w:rPr/>
              <w:t xml:space="preserve">Selecciona estrategias altamente pertinentes y eficientes que se ajustan perfectamente al contexto del problema, demostrando comprensión profunda de las técnicas cuantitativas.</w:t>
            </w:r>
          </w:p>
        </w:tc>
        <w:tc>
          <w:tcPr>
            <w:noWrap/>
          </w:tcPr>
          <w:p>
            <w:pPr/>
            <w:r>
              <w:rPr/>
              <w:t xml:space="preserve">Selecciona estrategias adecuadas que resuelven el problema con precisión, aunque podría optimizarse la elección en algunos casos.</w:t>
            </w:r>
          </w:p>
        </w:tc>
        <w:tc>
          <w:tcPr>
            <w:noWrap/>
          </w:tcPr>
          <w:p>
            <w:pPr/>
            <w:r>
              <w:rPr/>
              <w:t xml:space="preserve">Selecciona estrategias que resuelven parcialmente el problema, pero con algunas imprecisiones o elecciones poco adecuadas.</w:t>
            </w:r>
          </w:p>
        </w:tc>
        <w:tc>
          <w:tcPr>
            <w:noWrap/>
          </w:tcPr>
          <w:p>
            <w:pPr/>
            <w:r>
              <w:rPr/>
              <w:t xml:space="preserve">No selecciona estrategias pertinentes o utiliza métodos inapropiados que no permiten resolver el problema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#2: Relación entre representaciones algebraicas, matriciales y geométricas</w:t>
            </w:r>
            <w:br/>
            <w:r>
              <w:rPr/>
              <w:t xml:space="preserve">Relaciona representaciones algebraicas, matriciales y geométricas para analizar situaciones contextualizadas y modelar relaciones entre variables.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precisas entre las representaciones algebraicas, matriciales y geométricas, integrándolas coherentemente para modelar el problema.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mayoría de las representaciones, aunque con ligeras omisiones o simplificaciones poco relevantes.</w:t>
            </w:r>
          </w:p>
        </w:tc>
        <w:tc>
          <w:tcPr>
            <w:noWrap/>
          </w:tcPr>
          <w:p>
            <w:pPr/>
            <w:r>
              <w:rPr/>
              <w:t xml:space="preserve">Relaciona algunas representaciones, pero con errores o interpretaciones limitadas que afectan el análisis del problema.</w:t>
            </w:r>
          </w:p>
        </w:tc>
        <w:tc>
          <w:tcPr>
            <w:noWrap/>
          </w:tcPr>
          <w:p>
            <w:pPr/>
            <w:r>
              <w:rPr/>
              <w:t xml:space="preserve">No logra relacionar o interpreta incorrectamente las representaciones, impidiendo un análisis adecuado del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#3: Sustentación de procedimientos y soluciones</w:t>
            </w:r>
            <w:br/>
            <w:r>
              <w:rPr/>
              <w:t xml:space="preserve">Sustenta los procedimientos y soluciones mediante argumentos matemáticos claros, utilizando notación adecuada y razonamiento lógico.</w:t>
            </w:r>
          </w:p>
        </w:tc>
        <w:tc>
          <w:tcPr>
            <w:noWrap/>
          </w:tcPr>
          <w:p>
            <w:pPr/>
            <w:r>
              <w:rPr/>
              <w:t xml:space="preserve">Presenta argumentos matemáticos sólidos, claros y coherentes con notación precisa y razonamiento lógico riguroso en todo el desarrollo.</w:t>
            </w:r>
          </w:p>
        </w:tc>
        <w:tc>
          <w:tcPr>
            <w:noWrap/>
          </w:tcPr>
          <w:p>
            <w:pPr/>
            <w:r>
              <w:rPr/>
              <w:t xml:space="preserve">Presenta argumentos mayormente claros y coherentes, con notación adecuada y razonamiento lógico aceptable,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argumentos poco claros o parcialmente correctos, con errores en notación o razonamiento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justifica los procedimientos ni las soluciones, utiliza notación incorrecta y carece de razonamiento lógico adecuado.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2026-09-25T20:10:15-05:00</dcterms:created>
  <dcterms:modified xsi:type="dcterms:W3CDTF">2026-09-25T20:10:15-05:00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