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Manejo del Estrés y la Ansiedad en Estudiantes Universitarios</w:t>
      </w:r>
    </w:p>
    <w:p/>
    <w:p>
      <w:pPr/>
      <w:r>
        <w:rPr>
          <w:color w:val="666666"/>
          <w:sz w:val="20"/>
          <w:szCs w:val="20"/>
          <w:i w:val="1"/>
          <w:iCs w:val="1"/>
        </w:rPr>
        <w:t xml:space="preserve">Lista de Verificación | Ciencias de la Educación | Educación general | 5 niveles</w:t>
      </w:r>
    </w:p>
    <w:p/>
    <w:p>
      <w:pPr/>
      <w:r>
        <w:rPr>
          <w:color w:val="2b6cb0"/>
          <w:sz w:val="28"/>
          <w:szCs w:val="28"/>
          <w:b w:val="1"/>
          <w:bCs w:val="1"/>
        </w:rPr>
        <w:t xml:space="preserve">Descripción</w:t>
      </w:r>
    </w:p>
    <w:p>
      <w:pPr/>
      <w:r>
        <w:rPr>
          <w:sz w:val="22"/>
          <w:szCs w:val="22"/>
        </w:rPr>
        <w:t xml:space="preserve">Esta lista de verificación está diseñada para evaluar el desempeño de los estudiantes en una actividad virtual relacionada con el manejo del estrés y la ansiedad, en la clase de Psicología de Educación General. La competencia a evaluar es la capacidad de identificar y aplicar estrategias efectivas para el manejo del estrés y la ansiedad en el contexto universitario.</w:t>
      </w:r>
    </w:p>
    <w:p/>
    <w:p>
      <w:pPr/>
      <w:r>
        <w:rPr>
          <w:color w:val="2b6cb0"/>
          <w:sz w:val="28"/>
          <w:szCs w:val="28"/>
          <w:b w:val="1"/>
          <w:bCs w:val="1"/>
        </w:rPr>
        <w:t xml:space="preserve">Rúbrica</w:t>
      </w:r>
    </w:p>
    <w:p>
      <w:pPr/>
      <w:r>
        <w:rPr/>
        <w:t xml:space="preserve">Lista de Verificación para Evaluar el Manejo del Estrés y la Ansiedad en Estudiantes Universitarios
Esta lista de verificación está diseñada para evaluar el desempeño de los estudiantes en una actividad virtual relacionada con el manejo del estrés y la ansiedad, en la clase de Psicología de Educación General. La competencia a evaluar es la capacidad de identificar y aplicar estrategias efectivas para el manejo del estrés y la ansiedad en el contexto universitario.
      Criterio de Evaluación
      Descripción
      Presencia en el Trabajo
      Ponderación (%)
      Identificación clara de causas de estrés y ansiedad
      El estudiante identifica de manera precisa y contextualizada las principales causas de estrés y ansiedad en el ámbito universitario.
      15
      Descripción de síntomas asociados
      El estudiante describe de forma clara y coherente los síntomas físicos y emocionales que acompañan al estrés y la ansiedad.
      15
      Propuesta de estrategias de manejo efectivas
      Se incluyen estrategias prácticas y fundamentadas para el control y reducción del estrés y la ansiedad.
      20
      Uso adecuado de fuentes y referencias
      El trabajo incorpora fuentes confiables y actuales para respaldar la información y las propuestas.
      10
      Coherencia y organización del contenido
      El contenido está bien estructurado y presenta una secuencia lógica que facilita la comprensión.
      10
      Reflexión personal sobre el manejo del estrés y la ansiedad
      El estudiante incluye una reflexión significativa sobre su experiencia o percepción respecto al tema.
      10
      Claridad y corrección en la redacción
      El texto presenta un lenguaje claro, sin errores ortográficos ni gramaticales.
      10
      Entrega puntual en modalidad virtual
      La actividad fue entregada dentro del plazo establecido en la plataforma virtual.
      10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2026-09-25T23:35:38-05:00</dcterms:created>
  <dcterms:modified xsi:type="dcterms:W3CDTF">2026-09-25T23:35:38-05:00</dcterms:modified>
</cp:coreProperties>
</file>

<file path=docProps/custom.xml><?xml version="1.0" encoding="utf-8"?>
<Properties xmlns="http://schemas.openxmlformats.org/officeDocument/2006/custom-properties" xmlns:vt="http://schemas.openxmlformats.org/officeDocument/2006/docPropsVTypes"/>
</file>