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Signos de Puntuación y Ortografía</w:t>
      </w:r>
    </w:p>
    <w:p/>
    <w:p>
      <w:pPr/>
      <w:r>
        <w:rPr>
          <w:color w:val="666666"/>
          <w:sz w:val="20"/>
          <w:szCs w:val="20"/>
          <w:i w:val="1"/>
          <w:iCs w:val="1"/>
        </w:rPr>
        <w:t xml:space="preserve">Rúbrica Analítica | Lenguaje | Ortografía | 5 niveles</w:t>
      </w:r>
    </w:p>
    <w:p/>
    <w:p>
      <w:pPr/>
      <w:r>
        <w:rPr>
          <w:color w:val="2b6cb0"/>
          <w:sz w:val="28"/>
          <w:szCs w:val="28"/>
          <w:b w:val="1"/>
          <w:bCs w:val="1"/>
        </w:rPr>
        <w:t xml:space="preserve">Descripción</w:t>
      </w:r>
    </w:p>
    <w:p>
      <w:pPr/>
      <w:r>
        <w:rPr>
          <w:sz w:val="22"/>
          <w:szCs w:val="22"/>
        </w:rPr>
        <w:t xml:space="preserve">Esta rúbrica está diseñada para evaluar la participación activa en la construcción de oraciones, el interés por mejorar la claridad en los escritos, el seguimiento de instrucciones para el uso de materiales, la colaboración con la pareja y la reflexión sobre el proceso de aprendizaje en estudiantes de secundaria (12-15 años).</w:t>
      </w:r>
    </w:p>
    <w:p/>
    <w:p>
      <w:pPr/>
      <w:r>
        <w:rPr>
          <w:color w:val="2b6cb0"/>
          <w:sz w:val="28"/>
          <w:szCs w:val="28"/>
          <w:b w:val="1"/>
          <w:bCs w:val="1"/>
        </w:rPr>
        <w:t xml:space="preserve">Rúbrica</w:t>
      </w:r>
    </w:p>
    <w:p>
      <w:pPr/>
      <w:r>
        <w:rPr/>
        <w:t xml:space="preserve">Rúbrica Analítica para Evaluar Signos de Puntuación y Ortografía</w:t>
      </w:r>
    </w:p>
    <w:p>
      <w:pPr/>
      <w:r>
        <w:rPr/>
        <w:t xml:space="preserve">Esta rúbrica está diseñada para evaluar la participación activa en la construcción de oraciones, el interés por mejorar la claridad en los escritos, el seguimiento de instrucciones para el uso de materiales, la colaboración con la pareja y la reflexión sobre el proceso de aprendizaje en estudiantes de secundaria (12-15 años).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Participación activa en la construcción de oraciones</w:t>
            </w:r>
          </w:p>
        </w:tc>
        <w:tc>
          <w:tcPr>
            <w:noWrap/>
          </w:tcPr>
          <w:p>
            <w:pPr/>
            <w:r>
              <w:rPr/>
              <w:t xml:space="preserve">Contribuye constantemente con oraciones claras y bien estructuradas, enriqueciendo el trabajo grupal.</w:t>
            </w:r>
          </w:p>
        </w:tc>
        <w:tc>
          <w:tcPr>
            <w:noWrap/>
          </w:tcPr>
          <w:p>
            <w:pPr/>
            <w:r>
              <w:rPr/>
              <w:t xml:space="preserve">Participa regularmente aportando oraciones correctas y relevantes.</w:t>
            </w:r>
          </w:p>
        </w:tc>
        <w:tc>
          <w:tcPr>
            <w:noWrap/>
          </w:tcPr>
          <w:p>
            <w:pPr/>
            <w:r>
              <w:rPr/>
              <w:t xml:space="preserve">Participa de forma ocasional con oraciones adecuadas.</w:t>
            </w:r>
          </w:p>
        </w:tc>
        <w:tc>
          <w:tcPr>
            <w:noWrap/>
          </w:tcPr>
          <w:p>
            <w:pPr/>
            <w:r>
              <w:rPr/>
              <w:t xml:space="preserve">Participa mínimamente, con oraciones poco claras o incompletas.</w:t>
            </w:r>
          </w:p>
        </w:tc>
        <w:tc>
          <w:tcPr>
            <w:noWrap/>
          </w:tcPr>
          <w:p>
            <w:pPr/>
            <w:r>
              <w:rPr/>
              <w:t xml:space="preserve">No participa o sus aportes no aportan a la construcción de oraciones.</w:t>
            </w:r>
          </w:p>
        </w:tc>
      </w:tr>
      <w:tr>
        <w:trPr/>
        <w:tc>
          <w:tcPr>
            <w:noWrap/>
          </w:tcPr>
          <w:p>
            <w:pPr/>
            <w:r>
              <w:rPr/>
              <w:t xml:space="preserve">Interés por mejorar la claridad de sus escritos</w:t>
            </w:r>
          </w:p>
        </w:tc>
        <w:tc>
          <w:tcPr>
            <w:noWrap/>
          </w:tcPr>
          <w:p>
            <w:pPr/>
            <w:r>
              <w:rPr/>
              <w:t xml:space="preserve">Demuestra un esfuerzo constante por mejorar la claridad y coherencia en todos sus escritos.</w:t>
            </w:r>
          </w:p>
        </w:tc>
        <w:tc>
          <w:tcPr>
            <w:noWrap/>
          </w:tcPr>
          <w:p>
            <w:pPr/>
            <w:r>
              <w:rPr/>
              <w:t xml:space="preserve">Muestra interés y aplica mejoras significativas en la mayoría de sus escritos.</w:t>
            </w:r>
          </w:p>
        </w:tc>
        <w:tc>
          <w:tcPr>
            <w:noWrap/>
          </w:tcPr>
          <w:p>
            <w:pPr/>
            <w:r>
              <w:rPr/>
              <w:t xml:space="preserve">Intenta mejorar la claridad, aunque con resultados variables.</w:t>
            </w:r>
          </w:p>
        </w:tc>
        <w:tc>
          <w:tcPr>
            <w:noWrap/>
          </w:tcPr>
          <w:p>
            <w:pPr/>
            <w:r>
              <w:rPr/>
              <w:t xml:space="preserve">Muestra poco interés y mejoras limitadas en la claridad de sus escritos.</w:t>
            </w:r>
          </w:p>
        </w:tc>
        <w:tc>
          <w:tcPr>
            <w:noWrap/>
          </w:tcPr>
          <w:p>
            <w:pPr/>
            <w:r>
              <w:rPr/>
              <w:t xml:space="preserve">No muestra interés por mejorar la claridad en sus escritos.</w:t>
            </w:r>
          </w:p>
        </w:tc>
      </w:tr>
      <w:tr>
        <w:trPr/>
        <w:tc>
          <w:tcPr>
            <w:noWrap/>
          </w:tcPr>
          <w:p>
            <w:pPr/>
            <w:r>
              <w:rPr/>
              <w:t xml:space="preserve">Uso correcto de signos de puntuación</w:t>
            </w:r>
          </w:p>
        </w:tc>
        <w:tc>
          <w:tcPr>
            <w:noWrap/>
          </w:tcPr>
          <w:p>
            <w:pPr/>
            <w:r>
              <w:rPr/>
              <w:t xml:space="preserve">Utiliza signos de puntuación de manera precisa y coherente en todas las oraciones.</w:t>
            </w:r>
          </w:p>
        </w:tc>
        <w:tc>
          <w:tcPr>
            <w:noWrap/>
          </w:tcPr>
          <w:p>
            <w:pPr/>
            <w:r>
              <w:rPr/>
              <w:t xml:space="preserve">Comete pocos errores en el uso de signos de puntuación que no afectan la comprensión.</w:t>
            </w:r>
          </w:p>
        </w:tc>
        <w:tc>
          <w:tcPr>
            <w:noWrap/>
          </w:tcPr>
          <w:p>
            <w:pPr/>
            <w:r>
              <w:rPr/>
              <w:t xml:space="preserve">Presenta algunos errores en signos de puntuación que ocasionalmente afectan la claridad.</w:t>
            </w:r>
          </w:p>
        </w:tc>
        <w:tc>
          <w:tcPr>
            <w:noWrap/>
          </w:tcPr>
          <w:p>
            <w:pPr/>
            <w:r>
              <w:rPr/>
              <w:t xml:space="preserve">Comete errores frecuentes que dificultan la comprensión del texto.</w:t>
            </w:r>
          </w:p>
        </w:tc>
        <w:tc>
          <w:tcPr>
            <w:noWrap/>
          </w:tcPr>
          <w:p>
            <w:pPr/>
            <w:r>
              <w:rPr/>
              <w:t xml:space="preserve">No utiliza signos de puntuación o los usa incorrectamente de forma constante.</w:t>
            </w:r>
          </w:p>
        </w:tc>
      </w:tr>
      <w:tr>
        <w:trPr/>
        <w:tc>
          <w:tcPr>
            <w:noWrap/>
          </w:tcPr>
          <w:p>
            <w:pPr/>
            <w:r>
              <w:rPr/>
              <w:t xml:space="preserve">Ortografía correcta en los escritos</w:t>
            </w:r>
          </w:p>
        </w:tc>
        <w:tc>
          <w:tcPr>
            <w:noWrap/>
          </w:tcPr>
          <w:p>
            <w:pPr/>
            <w:r>
              <w:rPr/>
              <w:t xml:space="preserve">Escribe sin errores ortográficos, demostrando dominio de las reglas ortográficas.</w:t>
            </w:r>
          </w:p>
        </w:tc>
        <w:tc>
          <w:tcPr>
            <w:noWrap/>
          </w:tcPr>
          <w:p>
            <w:pPr/>
            <w:r>
              <w:rPr/>
              <w:t xml:space="preserve">Comete pocos errores ortográficos que no afectan la comprensión.</w:t>
            </w:r>
          </w:p>
        </w:tc>
        <w:tc>
          <w:tcPr>
            <w:noWrap/>
          </w:tcPr>
          <w:p>
            <w:pPr/>
            <w:r>
              <w:rPr/>
              <w:t xml:space="preserve">Presenta algunos errores ortográficos que pueden afectar la lectura.</w:t>
            </w:r>
          </w:p>
        </w:tc>
        <w:tc>
          <w:tcPr>
            <w:noWrap/>
          </w:tcPr>
          <w:p>
            <w:pPr/>
            <w:r>
              <w:rPr/>
              <w:t xml:space="preserve">Errores ortográficos frecuentes que dificultan la comprensión.</w:t>
            </w:r>
          </w:p>
        </w:tc>
        <w:tc>
          <w:tcPr>
            <w:noWrap/>
          </w:tcPr>
          <w:p>
            <w:pPr/>
            <w:r>
              <w:rPr/>
              <w:t xml:space="preserve">Ortografía deficiente que impide la comprensión del texto.</w:t>
            </w:r>
          </w:p>
        </w:tc>
      </w:tr>
      <w:tr>
        <w:trPr/>
        <w:tc>
          <w:tcPr>
            <w:noWrap/>
          </w:tcPr>
          <w:p>
            <w:pPr/>
            <w:r>
              <w:rPr/>
              <w:t xml:space="preserve">Sigue las instrucciones para el uso de materiales</w:t>
            </w:r>
          </w:p>
        </w:tc>
        <w:tc>
          <w:tcPr>
            <w:noWrap/>
          </w:tcPr>
          <w:p>
            <w:pPr/>
            <w:r>
              <w:rPr/>
              <w:t xml:space="preserve">Sigue todas las instrucciones rigurosamente y utiliza los materiales de manera adecuada y responsable.</w:t>
            </w:r>
          </w:p>
        </w:tc>
        <w:tc>
          <w:tcPr>
            <w:noWrap/>
          </w:tcPr>
          <w:p>
            <w:pPr/>
            <w:r>
              <w:rPr/>
              <w:t xml:space="preserve">Sigue la mayoría de las instrucciones y usa los materiales correctamente.</w:t>
            </w:r>
          </w:p>
        </w:tc>
        <w:tc>
          <w:tcPr>
            <w:noWrap/>
          </w:tcPr>
          <w:p>
            <w:pPr/>
            <w:r>
              <w:rPr/>
              <w:t xml:space="preserve">Sigue parcialmente las instrucciones, con algunos errores en el uso de materiales.</w:t>
            </w:r>
          </w:p>
        </w:tc>
        <w:tc>
          <w:tcPr>
            <w:noWrap/>
          </w:tcPr>
          <w:p>
            <w:pPr/>
            <w:r>
              <w:rPr/>
              <w:t xml:space="preserve">Presenta dificultades para seguir instrucciones y usa mal los materiales.</w:t>
            </w:r>
          </w:p>
        </w:tc>
        <w:tc>
          <w:tcPr>
            <w:noWrap/>
          </w:tcPr>
          <w:p>
            <w:pPr/>
            <w:r>
              <w:rPr/>
              <w:t xml:space="preserve">No sigue las instrucciones y utiliza incorrectamente los materiales.</w:t>
            </w:r>
          </w:p>
        </w:tc>
      </w:tr>
      <w:tr>
        <w:trPr/>
        <w:tc>
          <w:tcPr>
            <w:noWrap/>
          </w:tcPr>
          <w:p>
            <w:pPr/>
            <w:r>
              <w:rPr/>
              <w:t xml:space="preserve">Colabora con su pareja en la resolución de dudas</w:t>
            </w:r>
          </w:p>
        </w:tc>
        <w:tc>
          <w:tcPr>
            <w:noWrap/>
          </w:tcPr>
          <w:p>
            <w:pPr/>
            <w:r>
              <w:rPr/>
              <w:t xml:space="preserve">Ofrece apoyo constante, escucha y resuelve dudas de manera efectiva y respetuosa.</w:t>
            </w:r>
          </w:p>
        </w:tc>
        <w:tc>
          <w:tcPr>
            <w:noWrap/>
          </w:tcPr>
          <w:p>
            <w:pPr/>
            <w:r>
              <w:rPr/>
              <w:t xml:space="preserve">Colabora activamente y responde dudas con claridad la mayoría del tiempo.</w:t>
            </w:r>
          </w:p>
        </w:tc>
        <w:tc>
          <w:tcPr>
            <w:noWrap/>
          </w:tcPr>
          <w:p>
            <w:pPr/>
            <w:r>
              <w:rPr/>
              <w:t xml:space="preserve">Colabora de manera limitada y responde algunas dudas.</w:t>
            </w:r>
          </w:p>
        </w:tc>
        <w:tc>
          <w:tcPr>
            <w:noWrap/>
          </w:tcPr>
          <w:p>
            <w:pPr/>
            <w:r>
              <w:rPr/>
              <w:t xml:space="preserve">Colabora poco y rara vez ayuda a resolver dudas.</w:t>
            </w:r>
          </w:p>
        </w:tc>
        <w:tc>
          <w:tcPr>
            <w:noWrap/>
          </w:tcPr>
          <w:p>
            <w:pPr/>
            <w:r>
              <w:rPr/>
              <w:t xml:space="preserve">No colabora ni participa en la resolución de dudas.</w:t>
            </w:r>
          </w:p>
        </w:tc>
      </w:tr>
      <w:tr>
        <w:trPr/>
        <w:tc>
          <w:tcPr>
            <w:noWrap/>
          </w:tcPr>
          <w:p>
            <w:pPr/>
            <w:r>
              <w:rPr/>
              <w:t xml:space="preserve">Reflexión sobre su propio proceso de aprendizaje</w:t>
            </w:r>
          </w:p>
        </w:tc>
        <w:tc>
          <w:tcPr>
            <w:noWrap/>
          </w:tcPr>
          <w:p>
            <w:pPr/>
            <w:r>
              <w:rPr/>
              <w:t xml:space="preserve">Reflexiona profunda y críticamente sobre sus avances y áreas de mejora, proponiendo estrategias claras.</w:t>
            </w:r>
          </w:p>
        </w:tc>
        <w:tc>
          <w:tcPr>
            <w:noWrap/>
          </w:tcPr>
          <w:p>
            <w:pPr/>
            <w:r>
              <w:rPr/>
              <w:t xml:space="preserve">Reflexiona sobre su aprendizaje e identifica áreas de mejora con propuestas concretas.</w:t>
            </w:r>
          </w:p>
        </w:tc>
        <w:tc>
          <w:tcPr>
            <w:noWrap/>
          </w:tcPr>
          <w:p>
            <w:pPr/>
            <w:r>
              <w:rPr/>
              <w:t xml:space="preserve">Hace una reflexión básica sobre su aprendizaje con pocas propuestas para mejorar.</w:t>
            </w:r>
          </w:p>
        </w:tc>
        <w:tc>
          <w:tcPr>
            <w:noWrap/>
          </w:tcPr>
          <w:p>
            <w:pPr/>
            <w:r>
              <w:rPr/>
              <w:t xml:space="preserve">Reflexiona superficialmente y sin propuestas claras.</w:t>
            </w:r>
          </w:p>
        </w:tc>
        <w:tc>
          <w:tcPr>
            <w:noWrap/>
          </w:tcPr>
          <w:p>
            <w:pPr/>
            <w:r>
              <w:rPr/>
              <w:t xml:space="preserve">No reflexiona sobre su proceso de aprendizaje.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2026-09-25T22:20:35-05:00</dcterms:created>
  <dcterms:modified xsi:type="dcterms:W3CDTF">2026-09-25T22:20:35-05:00</dcterms:modified>
</cp:coreProperties>
</file>

<file path=docProps/custom.xml><?xml version="1.0" encoding="utf-8"?>
<Properties xmlns="http://schemas.openxmlformats.org/officeDocument/2006/custom-properties" xmlns:vt="http://schemas.openxmlformats.org/officeDocument/2006/docPropsVTypes"/>
</file>