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Teatro: Leyendas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Teatro: Leyendas de Ecuador</w:t>
      </w:r>
    </w:p>
    <w:p>
      <w:pPr/>
      <w:r>
        <w:rPr/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la leyenda con total claridad y fidelidad,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claridad y mayormente precisa,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comprensión limitada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transmitir la esencia de la leyenda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expresivos que enriquecen la historia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y gestos limitados que apenas complementan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movimientos ni gestos; la expresión es rígida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Vocalización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entonación adecuada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entonación adecuada, aunque con leves dificultades de volumen.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entendido, volumen bajo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No se entiende o no utiliza la voz para expresar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coordinándose perfectamente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con sus compañeros, con mínimas dificultades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creativos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variedad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apega a formas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Vestuario y Atrezzo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que complementan y enriquecen la leyenda.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adecuados,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Vestuario y atrezzo limitados que apenas apoyan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atrezzo o son inapropiados para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establecido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asignado, afectando el ritmo.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Mantiene al público atento y motivado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en la mayor parte de la obra.</w:t>
            </w:r>
          </w:p>
        </w:tc>
        <w:tc>
          <w:tcPr>
            <w:noWrap/>
          </w:tcPr>
          <w:p>
            <w:pPr/>
            <w:r>
              <w:rPr/>
              <w:t xml:space="preserve">Logra mantener la atención del público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2026-09-25T19:46:24-05:00</dcterms:created>
  <dcterms:modified xsi:type="dcterms:W3CDTF">2026-09-25T19:46:24-05:00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