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en Estructuras Generales de una Aplicación en Lenguaje Informático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investigación grupal sobre las estructuras generales de una aplicación en un lenguaje de programación.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en Estructuras Generales de una Aplicación en Lenguaje Informático</w:t>
      </w:r>
    </w:p>
    <w:p>
      <w:pPr/>
      <w:r>
        <w:rPr/>
        <w:t xml:space="preserve">Esta rúbrica está diseñada para evaluar el desempeño de estudiantes de media (15-17 años) en la investigación grupal sobre las estructuras generales de una aplicación en un lenguaje de programación.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Estructuras Generales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todas las estructuras generales de la aplicación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estructuras generales,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Entiende las estructuras principales, pero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estructuras generales de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relevantes, integrando información completa y actualizada.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relevantes, con buena integración de información.</w:t>
            </w:r>
          </w:p>
        </w:tc>
        <w:tc>
          <w:tcPr>
            <w:noWrap/>
          </w:tcPr>
          <w:p>
            <w:pPr/>
            <w:r>
              <w:rPr/>
              <w:t xml:space="preserve">Consulta fuentes limitadas o poco variadas,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Usa pocas fuentes y la información es incompleta o poco relevante.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evidencia información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con claridad y secuencia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difícil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fortaleciendo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moderadamente, con contribuciones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mínimamente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Uso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técnicos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emplea términos técnicos o los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la Aplicación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reflexivo sobre la estructura y funcionalidad de la aplicación.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pertinente con buena reflexión sobre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presenta la información de forma muy creativa y atractiva.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y un enfoque interesante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común, con escasa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y Entrega a Tiempo</w:t>
            </w:r>
          </w:p>
        </w:tc>
        <w:tc>
          <w:tcPr>
            <w:noWrap/>
          </w:tcPr>
          <w:p>
            <w:pPr/>
            <w:r>
              <w:rPr/>
              <w:t xml:space="preserve">Cumple todos los requisitos establecidos y entrega puntualmente el trabajo.</w:t>
            </w:r>
          </w:p>
        </w:tc>
        <w:tc>
          <w:tcPr>
            <w:noWrap/>
          </w:tcPr>
          <w:p>
            <w:pPr/>
            <w:r>
              <w:rPr/>
              <w:t xml:space="preserve">Cumple la mayoría de requisitos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requisitos básicos, con entrega puntual o con poco retraso.</w:t>
            </w:r>
          </w:p>
        </w:tc>
        <w:tc>
          <w:tcPr>
            <w:noWrap/>
          </w:tcPr>
          <w:p>
            <w:pPr/>
            <w:r>
              <w:rPr/>
              <w:t xml:space="preserve">No cumple varios requisitos y la entrega es tardía.</w:t>
            </w:r>
          </w:p>
        </w:tc>
        <w:tc>
          <w:tcPr>
            <w:noWrap/>
          </w:tcPr>
          <w:p>
            <w:pPr/>
            <w:r>
              <w:rPr/>
              <w:t xml:space="preserve">No cumple los requisitos y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2026-09-26T03:05:46-05:00</dcterms:created>
  <dcterms:modified xsi:type="dcterms:W3CDTF">2026-09-26T03:05:46-05:00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