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Primer Grado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ecuaciones de primer grado en aritmética. Los criterios abordan aspectos matemáticos fundamentales, así como consideraciones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Primer Grado en Aritmética</w:t>
      </w:r>
    </w:p>
    <w:p>
      <w:pPr/>
      <w:r>
        <w:rPr/>
        <w:t xml:space="preserve">Esta rúbrica está diseñada para evaluar el desempeño de estudiantes de secundaria (12-15 años) en la resolución de ecuaciones de primer grado en aritmética. Los criterios abordan aspectos matemáticos fundamentales, así como consideraciones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Ecuación</w:t>
            </w:r>
            <w:br/>
            <w:r>
              <w:rPr/>
              <w:t xml:space="preserve">Identifica correctamente los elementos y estructura de una ecuación de primer grado.</w:t>
            </w:r>
          </w:p>
        </w:tc>
        <w:tc>
          <w:tcPr>
            <w:noWrap/>
          </w:tcPr>
          <w:p>
            <w:pPr/>
            <w:r>
              <w:rPr/>
              <w:t xml:space="preserve">Reconoce todos los elementos y comprende completamente la estructura de la ecuación.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ni la estructura básica de la ecuación.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para Resolver</w:t>
            </w:r>
            <w:br/>
            <w:r>
              <w:rPr/>
              <w:t xml:space="preserve">Aplica el método correcto para despejar y resolver la ecuación.</w:t>
            </w:r>
          </w:p>
        </w:tc>
        <w:tc>
          <w:tcPr>
            <w:noWrap/>
          </w:tcPr>
          <w:p>
            <w:pPr/>
            <w:r>
              <w:rPr/>
              <w:t xml:space="preserve">Utiliza pasos lógicos y precisos, sin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Sigue correctamente el procedimiento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correcto para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del Resultado</w:t>
            </w:r>
            <w:br/>
            <w:r>
              <w:rPr/>
              <w:t xml:space="preserve">Obtiene la solución correcta y la verifica adecuadamente.</w:t>
            </w:r>
          </w:p>
        </w:tc>
        <w:tc>
          <w:tcPr>
            <w:noWrap/>
          </w:tcPr>
          <w:p>
            <w:pPr/>
            <w:r>
              <w:rPr/>
              <w:t xml:space="preserve">La solución es correcta y está verificada con claridad.</w:t>
            </w:r>
          </w:p>
        </w:tc>
        <w:tc>
          <w:tcPr>
            <w:noWrap/>
          </w:tcPr>
          <w:p>
            <w:pPr/>
            <w:r>
              <w:rPr/>
              <w:t xml:space="preserve">El resultado es correcto, pero la verificación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La solución es incorrecta pero se intenta la verificación.</w:t>
            </w:r>
          </w:p>
        </w:tc>
        <w:tc>
          <w:tcPr>
            <w:noWrap/>
          </w:tcPr>
          <w:p>
            <w:pPr/>
            <w:r>
              <w:rPr/>
              <w:t xml:space="preserve">No obtiene solución o no la verifica.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</w:t>
            </w:r>
            <w:br/>
            <w:r>
              <w:rPr/>
              <w:t xml:space="preserve">Organiza y presenta la solución de forma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orden, claridad y sin errores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pocos errores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Matemático</w:t>
            </w:r>
            <w:br/>
            <w:r>
              <w:rPr/>
              <w:t xml:space="preserve">Emplea términos y símbolos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matemático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Contextualizados</w:t>
            </w:r>
            <w:br/>
            <w:r>
              <w:rPr/>
              <w:t xml:space="preserve">Aplica ecuaciones de primer grado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precisión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comprende el contexto.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contextualizados ni comprende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de Aprendizaje</w:t>
            </w:r>
            <w:br/>
            <w:r>
              <w:rPr/>
              <w:t xml:space="preserve">Demuestra apertura y respeto hacia diferentes formas de aprender y resolver.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estrategias y estilos de aprendizaje al explicar.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formas de resolver aunque prefiere la propia.</w:t>
            </w:r>
          </w:p>
        </w:tc>
        <w:tc>
          <w:tcPr>
            <w:noWrap/>
          </w:tcPr>
          <w:p>
            <w:pPr/>
            <w:r>
              <w:rPr/>
              <w:t xml:space="preserve">Reconoce otras formas de aprendizaje pero con poca apertura.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formas de aprendizaje o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</w:t>
            </w:r>
            <w:br/>
            <w:r>
              <w:rPr/>
              <w:t xml:space="preserve">Participa activamente y fomenta un ambiente inclusivo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otros y promueve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incluir.</w:t>
            </w:r>
          </w:p>
        </w:tc>
        <w:tc>
          <w:tcPr>
            <w:noWrap/>
          </w:tcPr>
          <w:p>
            <w:pPr/>
            <w:r>
              <w:rPr/>
              <w:t xml:space="preserve">Participa poco y no fomenta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