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Intencionalidad de la Intervención del Trabajo Social</w:t>
      </w:r>
    </w:p>
    <w:p/>
    <w:p>
      <w:pPr/>
      <w:r>
        <w:rPr>
          <w:color w:val="666666"/>
          <w:sz w:val="20"/>
          <w:szCs w:val="20"/>
          <w:i w:val="1"/>
          <w:iCs w:val="1"/>
        </w:rPr>
        <w:t xml:space="preserve">Rúbrica Analítica | Ciencias Sociales y Humanas | Trabajo social | 4 niveles</w:t>
      </w:r>
    </w:p>
    <w:p/>
    <w:p>
      <w:pPr/>
      <w:r>
        <w:rPr>
          <w:color w:val="2b6cb0"/>
          <w:sz w:val="28"/>
          <w:szCs w:val="28"/>
          <w:b w:val="1"/>
          <w:bCs w:val="1"/>
        </w:rPr>
        <w:t xml:space="preserve">Descripción</w:t>
      </w:r>
    </w:p>
    <w:p>
      <w:pPr/>
      <w:r>
        <w:rPr>
          <w:sz w:val="22"/>
          <w:szCs w:val="22"/>
        </w:rPr>
        <w:t xml:space="preserve">Esta rúbrica evalúa la comprensión y análisis crítico de cómo los diferentes paradigmas influyen en la intervención en Trabajo Social, basada en la lectura "La intencionalidad de la intervención del Trabajo Social" de la docente Uva Falla. Está diseñada para estudiantes universitarios y permite identificar fortalezas y áreas de mejora en aspectos específicos de su aprendizaje.</w:t>
      </w:r>
    </w:p>
    <w:p/>
    <w:p>
      <w:pPr/>
      <w:r>
        <w:rPr>
          <w:color w:val="2b6cb0"/>
          <w:sz w:val="28"/>
          <w:szCs w:val="28"/>
          <w:b w:val="1"/>
          <w:bCs w:val="1"/>
        </w:rPr>
        <w:t xml:space="preserve">Rúbrica</w:t>
      </w:r>
    </w:p>
    <w:p>
      <w:pPr/>
      <w:r>
        <w:rPr/>
        <w:t xml:space="preserve">Rúbrica Analítica para Evaluar la Intencionalidad de la Intervención del Trabajo Social</w:t>
      </w:r>
    </w:p>
    <w:p>
      <w:pPr/>
      <w:r>
        <w:rPr/>
        <w:t xml:space="preserve">Esta rúbrica evalúa la comprensión y análisis crítico de cómo los diferentes paradigmas influyen en la intervención en Trabajo Social, basada en la lectura "La intencionalidad de la intervención del Trabajo Social" de la docente Uva Falla. Está diseñada para estudiantes universitarios y permite identificar fortalezas y áreas de mejora en aspectos específicos de su aprendizaje.</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Comprensión de los paradigmas del Trabajo Social</w:t>
            </w:r>
          </w:p>
        </w:tc>
        <w:tc>
          <w:tcPr>
            <w:noWrap/>
          </w:tcPr>
          <w:p>
            <w:pPr/>
            <w:r>
              <w:rPr/>
              <w:t xml:space="preserve">Demuestra una comprensión profunda y detallada de los paradigmas, explicando sus características y diferencias con claridad y precisión.</w:t>
            </w:r>
          </w:p>
        </w:tc>
        <w:tc>
          <w:tcPr>
            <w:noWrap/>
          </w:tcPr>
          <w:p>
            <w:pPr/>
            <w:r>
              <w:rPr/>
              <w:t xml:space="preserve">Comprende correctamente los paradigmas y explica la mayoría de sus características con claridad.</w:t>
            </w:r>
          </w:p>
        </w:tc>
        <w:tc>
          <w:tcPr>
            <w:noWrap/>
          </w:tcPr>
          <w:p>
            <w:pPr/>
            <w:r>
              <w:rPr/>
              <w:t xml:space="preserve">Muestra una comprensión básica, identificando algunos paradigmas y sus características principales, pero con falta de detalle.</w:t>
            </w:r>
          </w:p>
        </w:tc>
        <w:tc>
          <w:tcPr>
            <w:noWrap/>
          </w:tcPr>
          <w:p>
            <w:pPr/>
            <w:r>
              <w:rPr/>
              <w:t xml:space="preserve">No identifica ni explica adecuadamente los paradigmas del Trabajo Social.</w:t>
            </w:r>
          </w:p>
        </w:tc>
      </w:tr>
      <w:tr>
        <w:trPr/>
        <w:tc>
          <w:tcPr>
            <w:noWrap/>
          </w:tcPr>
          <w:p>
            <w:pPr/>
            <w:r>
              <w:rPr/>
              <w:t xml:space="preserve">Análisis de la intencionalidad en la intervención</w:t>
            </w:r>
          </w:p>
        </w:tc>
        <w:tc>
          <w:tcPr>
            <w:noWrap/>
          </w:tcPr>
          <w:p>
            <w:pPr/>
            <w:r>
              <w:rPr/>
              <w:t xml:space="preserve">Analiza de forma crítica y completa cómo la intencionalidad guía la intervención, integrando ejemplos claros y pertinentes.</w:t>
            </w:r>
          </w:p>
        </w:tc>
        <w:tc>
          <w:tcPr>
            <w:noWrap/>
          </w:tcPr>
          <w:p>
            <w:pPr/>
            <w:r>
              <w:rPr/>
              <w:t xml:space="preserve">Realiza un análisis adecuado sobre la intencionalidad, con algunos ejemplos relevantes.</w:t>
            </w:r>
          </w:p>
        </w:tc>
        <w:tc>
          <w:tcPr>
            <w:noWrap/>
          </w:tcPr>
          <w:p>
            <w:pPr/>
            <w:r>
              <w:rPr/>
              <w:t xml:space="preserve">Presenta un análisis limitado o superficial sobre la intencionalidad, con escasos ejemplos.</w:t>
            </w:r>
          </w:p>
        </w:tc>
        <w:tc>
          <w:tcPr>
            <w:noWrap/>
          </w:tcPr>
          <w:p>
            <w:pPr/>
            <w:r>
              <w:rPr/>
              <w:t xml:space="preserve">No analiza o hace un análisis incorrecto sobre la intencionalidad de la intervención.</w:t>
            </w:r>
          </w:p>
        </w:tc>
      </w:tr>
      <w:tr>
        <w:trPr/>
        <w:tc>
          <w:tcPr>
            <w:noWrap/>
          </w:tcPr>
          <w:p>
            <w:pPr/>
            <w:r>
              <w:rPr/>
              <w:t xml:space="preserve">Relación entre paradigmas y formas de intervención</w:t>
            </w:r>
          </w:p>
        </w:tc>
        <w:tc>
          <w:tcPr>
            <w:noWrap/>
          </w:tcPr>
          <w:p>
            <w:pPr/>
            <w:r>
              <w:rPr/>
              <w:t xml:space="preserve">Explica con claridad y profundidad la influencia de los paradigmas en las estrategias y métodos de intervención.</w:t>
            </w:r>
          </w:p>
        </w:tc>
        <w:tc>
          <w:tcPr>
            <w:noWrap/>
          </w:tcPr>
          <w:p>
            <w:pPr/>
            <w:r>
              <w:rPr/>
              <w:t xml:space="preserve">Relaciona adecuadamente los paradigmas con las formas de intervención, aunque con menor profundidad.</w:t>
            </w:r>
          </w:p>
        </w:tc>
        <w:tc>
          <w:tcPr>
            <w:noWrap/>
          </w:tcPr>
          <w:p>
            <w:pPr/>
            <w:r>
              <w:rPr/>
              <w:t xml:space="preserve">Identifica algunas relaciones básicas entre paradigmas y formas de intervención, pero con imprecisiones.</w:t>
            </w:r>
          </w:p>
        </w:tc>
        <w:tc>
          <w:tcPr>
            <w:noWrap/>
          </w:tcPr>
          <w:p>
            <w:pPr/>
            <w:r>
              <w:rPr/>
              <w:t xml:space="preserve">No establece relación clara entre paradigmas y modalidades de intervención.</w:t>
            </w:r>
          </w:p>
        </w:tc>
      </w:tr>
      <w:tr>
        <w:trPr/>
        <w:tc>
          <w:tcPr>
            <w:noWrap/>
          </w:tcPr>
          <w:p>
            <w:pPr/>
            <w:r>
              <w:rPr/>
              <w:t xml:space="preserve">Uso de la lectura de Uva Falla para fundamentar respuestas</w:t>
            </w:r>
          </w:p>
        </w:tc>
        <w:tc>
          <w:tcPr>
            <w:noWrap/>
          </w:tcPr>
          <w:p>
            <w:pPr/>
            <w:r>
              <w:rPr/>
              <w:t xml:space="preserve">Incorpora de manera precisa y pertinente citas o ideas de la lectura para respaldar argumentos.</w:t>
            </w:r>
          </w:p>
        </w:tc>
        <w:tc>
          <w:tcPr>
            <w:noWrap/>
          </w:tcPr>
          <w:p>
            <w:pPr/>
            <w:r>
              <w:rPr/>
              <w:t xml:space="preserve">Utiliza la lectura para fundamentar la mayoría de sus respuestas, aunque con menor precisión.</w:t>
            </w:r>
          </w:p>
        </w:tc>
        <w:tc>
          <w:tcPr>
            <w:noWrap/>
          </w:tcPr>
          <w:p>
            <w:pPr/>
            <w:r>
              <w:rPr/>
              <w:t xml:space="preserve">Hace referencia limitada o poco clara a la lectura para apoyar sus ideas.</w:t>
            </w:r>
          </w:p>
        </w:tc>
        <w:tc>
          <w:tcPr>
            <w:noWrap/>
          </w:tcPr>
          <w:p>
            <w:pPr/>
            <w:r>
              <w:rPr/>
              <w:t xml:space="preserve">No utiliza ni fundamenta con la lectura asignada.</w:t>
            </w:r>
          </w:p>
        </w:tc>
      </w:tr>
      <w:tr>
        <w:trPr/>
        <w:tc>
          <w:tcPr>
            <w:noWrap/>
          </w:tcPr>
          <w:p>
            <w:pPr/>
            <w:r>
              <w:rPr/>
              <w:t xml:space="preserve">Claridad y coherencia en la exposición de ideas</w:t>
            </w:r>
          </w:p>
        </w:tc>
        <w:tc>
          <w:tcPr>
            <w:noWrap/>
          </w:tcPr>
          <w:p>
            <w:pPr/>
            <w:r>
              <w:rPr/>
              <w:t xml:space="preserve">Las ideas se presentan de forma clara, organizada y coherente, facilitando la comprensión.</w:t>
            </w:r>
          </w:p>
        </w:tc>
        <w:tc>
          <w:tcPr>
            <w:noWrap/>
          </w:tcPr>
          <w:p>
            <w:pPr/>
            <w:r>
              <w:rPr/>
              <w:t xml:space="preserve">La exposición es clara en su mayoría, con organización adecuada pero con algunas inconsistencias.</w:t>
            </w:r>
          </w:p>
        </w:tc>
        <w:tc>
          <w:tcPr>
            <w:noWrap/>
          </w:tcPr>
          <w:p>
            <w:pPr/>
            <w:r>
              <w:rPr/>
              <w:t xml:space="preserve">Presenta ideas a veces confusas o desorganizadas, dificultando la comprensión parcial.</w:t>
            </w:r>
          </w:p>
        </w:tc>
        <w:tc>
          <w:tcPr>
            <w:noWrap/>
          </w:tcPr>
          <w:p>
            <w:pPr/>
            <w:r>
              <w:rPr/>
              <w:t xml:space="preserve">Las ideas están poco claras y desorganizadas, impidiendo la comprensión.</w:t>
            </w:r>
          </w:p>
        </w:tc>
      </w:tr>
      <w:tr>
        <w:trPr/>
        <w:tc>
          <w:tcPr>
            <w:noWrap/>
          </w:tcPr>
          <w:p>
            <w:pPr/>
            <w:r>
              <w:rPr/>
              <w:t xml:space="preserve">Capacidad crítica y reflexiva sobre la intervención</w:t>
            </w:r>
          </w:p>
        </w:tc>
        <w:tc>
          <w:tcPr>
            <w:noWrap/>
          </w:tcPr>
          <w:p>
            <w:pPr/>
            <w:r>
              <w:rPr/>
              <w:t xml:space="preserve">Demuestra reflexión profunda y crítica, cuestionando supuestos y proponiendo perspectivas alternativas.</w:t>
            </w:r>
          </w:p>
        </w:tc>
        <w:tc>
          <w:tcPr>
            <w:noWrap/>
          </w:tcPr>
          <w:p>
            <w:pPr/>
            <w:r>
              <w:rPr/>
              <w:t xml:space="preserve">Muestra reflexión crítica adecuada, identificando algunos aspectos relevantes para el debate.</w:t>
            </w:r>
          </w:p>
        </w:tc>
        <w:tc>
          <w:tcPr>
            <w:noWrap/>
          </w:tcPr>
          <w:p>
            <w:pPr/>
            <w:r>
              <w:rPr/>
              <w:t xml:space="preserve">Realiza una reflexión limitada, con poca profundización o cuestionamiento.</w:t>
            </w:r>
          </w:p>
        </w:tc>
        <w:tc>
          <w:tcPr>
            <w:noWrap/>
          </w:tcPr>
          <w:p>
            <w:pPr/>
            <w:r>
              <w:rPr/>
              <w:t xml:space="preserve">No evidencia capacidad crítica ni reflexión sobre la intervención.</w:t>
            </w:r>
          </w:p>
        </w:tc>
      </w:tr>
      <w:tr>
        <w:trPr/>
        <w:tc>
          <w:tcPr>
            <w:noWrap/>
          </w:tcPr>
          <w:p>
            <w:pPr/>
            <w:r>
              <w:rPr/>
              <w:t xml:space="preserve">Aplicación práctica de los conceptos a contextos reales</w:t>
            </w:r>
          </w:p>
        </w:tc>
        <w:tc>
          <w:tcPr>
            <w:noWrap/>
          </w:tcPr>
          <w:p>
            <w:pPr/>
            <w:r>
              <w:rPr/>
              <w:t xml:space="preserve">Aplica conceptos paradigmáticos a contextos reales con ejemplos claros y pertinentes, demostrando comprensión integral.</w:t>
            </w:r>
          </w:p>
        </w:tc>
        <w:tc>
          <w:tcPr>
            <w:noWrap/>
          </w:tcPr>
          <w:p>
            <w:pPr/>
            <w:r>
              <w:rPr/>
              <w:t xml:space="preserve">Aplica algunos conceptos a contextos reales, aunque con ejemplos menos desarrollados.</w:t>
            </w:r>
          </w:p>
        </w:tc>
        <w:tc>
          <w:tcPr>
            <w:noWrap/>
          </w:tcPr>
          <w:p>
            <w:pPr/>
            <w:r>
              <w:rPr/>
              <w:t xml:space="preserve">Aplica de forma limitada o general los conceptos a situaciones prácticas.</w:t>
            </w:r>
          </w:p>
        </w:tc>
        <w:tc>
          <w:tcPr>
            <w:noWrap/>
          </w:tcPr>
          <w:p>
            <w:pPr/>
            <w:r>
              <w:rPr/>
              <w:t xml:space="preserve">No logra aplicar los conceptos a contextos reales ni proporciona ejemplos.</w:t>
            </w:r>
          </w:p>
        </w:tc>
      </w:tr>
      <w:tr>
        <w:trPr/>
        <w:tc>
          <w:tcPr>
            <w:noWrap/>
          </w:tcPr>
          <w:p>
            <w:pPr/>
            <w:r>
              <w:rPr/>
              <w:t xml:space="preserve">Originalidad y profundidad en el desarrollo del tema</w:t>
            </w:r>
          </w:p>
        </w:tc>
        <w:tc>
          <w:tcPr>
            <w:noWrap/>
          </w:tcPr>
          <w:p>
            <w:pPr/>
            <w:r>
              <w:rPr/>
              <w:t xml:space="preserve">Presenta ideas originales, profundizando en el tema más allá de la información básica.</w:t>
            </w:r>
          </w:p>
        </w:tc>
        <w:tc>
          <w:tcPr>
            <w:noWrap/>
          </w:tcPr>
          <w:p>
            <w:pPr/>
            <w:r>
              <w:rPr/>
              <w:t xml:space="preserve">Desarrolla el tema con cierta profundidad, aunque con ideas poco originales.</w:t>
            </w:r>
          </w:p>
        </w:tc>
        <w:tc>
          <w:tcPr>
            <w:noWrap/>
          </w:tcPr>
          <w:p>
            <w:pPr/>
            <w:r>
              <w:rPr/>
              <w:t xml:space="preserve">El desarrollo es superficial y se limita a repetir información básica sin aporte propio.</w:t>
            </w:r>
          </w:p>
        </w:tc>
        <w:tc>
          <w:tcPr>
            <w:noWrap/>
          </w:tcPr>
          <w:p>
            <w:pPr/>
            <w:r>
              <w:rPr/>
              <w:t xml:space="preserve">No desarrolla el tema ni aporta ideas propias o profundidad.</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2026-09-26T00:30:04-05:00</dcterms:created>
  <dcterms:modified xsi:type="dcterms:W3CDTF">2026-09-26T00:30:04-05:00</dcterms:modified>
</cp:coreProperties>
</file>

<file path=docProps/custom.xml><?xml version="1.0" encoding="utf-8"?>
<Properties xmlns="http://schemas.openxmlformats.org/officeDocument/2006/custom-properties" xmlns:vt="http://schemas.openxmlformats.org/officeDocument/2006/docPropsVTypes"/>
</file>