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la Cultura de Paz: Análisis de Conflictos Vecinales y Territoriales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alumno para identificar, analizar y reflexionar sobre conflictos en la escuela y comunidad, promoviendo habilidades socioemocionales como la negociación, mediación, diálogo y empatía para la resolución pacífica de conflictos. La evaluación se realiza en base a cuatro niveles de desempeño, con un total de 100 puntos distribuidos en 6 criterios.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la Cultura de Paz: Análisis de Conflictos Vecinales y Territoriales</w:t>
      </w:r>
    </w:p>
    <w:p>
      <w:pPr/>
      <w:r>
        <w:rPr/>
        <w:t xml:space="preserve">Esta rúbrica evalúa la capacidad del alumno para identificar, analizar y reflexionar sobre conflictos en la escuela y comunidad, promoviendo habilidades socioemocionales como la negociación, mediación, diálogo y empatía para la resolución pacífica de conflictos. La evaluación se realiza en base a cuatro niveles de desempeño, con un total de 100 puntos distribuidos en 6 criterios.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(100-85%) </w:t>
            </w:r>
            <w:br/>
            <w:r>
              <w:rPr/>
              <w:t xml:space="preserve"> (16-20 pts)</w:t>
            </w:r>
          </w:p>
        </w:tc>
        <w:tc>
          <w:tcPr>
            <w:noWrap/>
          </w:tcPr>
          <w:p>
            <w:pPr/>
            <w:r>
              <w:rPr/>
              <w:t xml:space="preserve">Bueno (84-70%) </w:t>
            </w:r>
            <w:br/>
            <w:r>
              <w:rPr/>
              <w:t xml:space="preserve"> (13-15 pts)</w:t>
            </w:r>
          </w:p>
        </w:tc>
        <w:tc>
          <w:tcPr>
            <w:noWrap/>
          </w:tcPr>
          <w:p>
            <w:pPr/>
            <w:r>
              <w:rPr/>
              <w:t xml:space="preserve">Aceptable (69-50%) </w:t>
            </w:r>
            <w:br/>
            <w:r>
              <w:rPr/>
              <w:t xml:space="preserve"> (10-12 pts)</w:t>
            </w:r>
          </w:p>
        </w:tc>
        <w:tc>
          <w:tcPr>
            <w:noWrap/>
          </w:tcPr>
          <w:p>
            <w:pPr/>
            <w:r>
              <w:rPr/>
              <w:t xml:space="preserve">Bajo (49-0%) </w:t>
            </w:r>
            <w:br/>
            <w:r>
              <w:rPr/>
              <w:t xml:space="preserve"> (0-9 pts)</w:t>
            </w:r>
          </w:p>
        </w:tc>
        <w:tc>
          <w:tcPr>
            <w:noWrap/>
          </w:tcPr>
          <w:p>
            <w:pPr/>
            <w:r>
              <w:rPr/>
              <w:t xml:space="preserve">Puntaje Máximo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clara de las causas del conflicto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causas principales del conflicto,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relevantes,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algunas causas, pero con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causas o las identifica incorrectamente.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desarrollo del conflicto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se desarrolló el conflicto, mostrando secuencia lógica y comprensión.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desarrollo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parcialmente el desarrollo,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el desarrollo o presenta información errónea.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formas pacíficas para resolver conflictos (negociación, mediación, diálogo, empatía)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claramente todas las formas pacíficas aplicadas al conflicto.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formas pacíficas y las relaciona con el conflicto.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pacíficas,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formas pacíficas o las confunde.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pacíficas en ejemplos cotidianos</w:t>
            </w:r>
          </w:p>
        </w:tc>
        <w:tc>
          <w:tcPr>
            <w:noWrap/>
          </w:tcPr>
          <w:p>
            <w:pPr/>
            <w:r>
              <w:rPr/>
              <w:t xml:space="preserve">Aplica con claridad y creatividad las formas pacíficas en varios ejemplos de la escuela o comunidad.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formas pacíficas en algunos ejemplos.</w:t>
            </w:r>
          </w:p>
        </w:tc>
        <w:tc>
          <w:tcPr>
            <w:noWrap/>
          </w:tcPr>
          <w:p>
            <w:pPr/>
            <w:r>
              <w:rPr/>
              <w:t xml:space="preserve">Aplica de manera limitada o poco clara las formas pacíficas en ejemplos.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estrategias en ejemplos.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importancia del diálogo, la tolerancia y la empatía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personal sobre la importancia de estas habilidades en la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mostrando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estrategias para promover un cambio pacífico y empático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claras, viables y creativas para disminuir conflictos en la escuela y comunidad.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y aplicables.</w:t>
            </w:r>
          </w:p>
        </w:tc>
        <w:tc>
          <w:tcPr>
            <w:noWrap/>
          </w:tcPr>
          <w:p>
            <w:pPr/>
            <w:r>
              <w:rPr/>
              <w:t xml:space="preserve">Propone estrategias poco claras o difíciles de aplicar.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son irrelevantes.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Total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2026-09-26T00:33:50-05:00</dcterms:created>
  <dcterms:modified xsi:type="dcterms:W3CDTF">2026-09-26T00:33:50-05:00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