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Solución Tecnológica: Cultivo Hidropónico en Zona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uso de materiales ecoamigables en el diseño y propuesta de un cultivo hidropónico en zonas urbanas, enfocada en estudiantes de secundaria (12-15 años). Cada criterio se valora en cuatro niveles para brindar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Solución Tecnológica: Cultivo Hidropónico en Zona Urbana</w:t>
      </w:r>
    </w:p>
    <w:p>
      <w:pPr/>
      <w:r>
        <w:rPr/>
        <w:t xml:space="preserve">Esta rúbrica evalúa la identificación y uso de materiales ecoamigables en el diseño y propuesta de un cultivo hidropónico en zonas urbanas, enfocada en estudiantes de secundaria (12-15 años). Cada criterio se valora en cuatro niveles para brindar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ecoamigables</w:t>
            </w:r>
          </w:p>
        </w:tc>
        <w:tc>
          <w:tcPr>
            <w:noWrap/>
          </w:tcPr>
          <w:p>
            <w:pPr/>
            <w:r>
              <w:rPr/>
              <w:t xml:space="preserve">Reconoce y lista correctamente todos los materiales ecoamigables adecuados para cultivo hidropónico urbano.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ecoamigables, aunque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ecoamigables,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ecoamigables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materiales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material es ecoamigable y su beneficio para el cultivo hidropónico.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algunas justificaciones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Realiza justificaciones superficiales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justifica el uso de materiales o las justificaciones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Presenta un diseño detallado, funcional y adecuado para un cultivo hidropónico en zona urbana.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Diseño básico con limitaciones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Diseño incompleto o inadecuado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Incluye un análisis claro y completo del impacto ambiental positivo del cultivo hidropónico.</w:t>
            </w:r>
          </w:p>
        </w:tc>
        <w:tc>
          <w:tcPr>
            <w:noWrap/>
          </w:tcPr>
          <w:p>
            <w:pPr/>
            <w:r>
              <w:rPr/>
              <w:t xml:space="preserve">Considera el impacto ambiental,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creativas que mejoran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en su mayoría predecibles.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presentación clara, pero mejora en estética.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presentación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relevantes y apropiados para el nivel.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