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contaminación y su impacto en el medio ambiente. Se evalúan diferentes aspectos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y Medio Ambiente</w:t>
      </w:r>
    </w:p>
    <w:p>
      <w:pPr/>
      <w:r>
        <w:rPr/>
        <w:t xml:space="preserve">Esta rúbrica está diseñada para evaluar el conocimiento y la comprensión de los estudiantes de primaria (6-11 años) sobre la contaminación y su impacto en el medio ambiente. Se evalúan diferentes aspectos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contaminación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contaminación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qué es la contaminación con ejemplos adecuados pero algo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da información incorrecta sobre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tipos de contaminación (aire, agua, suelo)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contaminación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 menos un tipo de contaminación,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tipos de contaminación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la contaminación afecta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impacto de la contaminación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ideas básicas sobre el impacto,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el impacto de la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concretas y viables para disminuir la contaminación.</w:t>
            </w:r>
          </w:p>
        </w:tc>
        <w:tc>
          <w:tcPr>
            <w:noWrap/>
          </w:tcPr>
          <w:p>
            <w:pPr/>
            <w:r>
              <w:rPr/>
              <w:t xml:space="preserve">Sugiere algunas ideas para reducir la contaminación,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propuestas básicas o poco claras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contaminación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pocos términos científicos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podría estar mejor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ejemplos, juegos)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el tema.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presentación es mayormente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adicionales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positiva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limitada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siempre colabora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2026-09-26T04:52:02-05:00</dcterms:created>
  <dcterms:modified xsi:type="dcterms:W3CDTF">2026-09-26T04:52:02-05:00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