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Infancia como Construcción Social"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capacidad de los estudiantes para identificar y deconstruir representaciones sociales e históricas de la infancia, así como para cuestionar sesgos en producciones generadas por Inteligencia Artificial relacionadas con la niñez y el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Infancia como Construcción Social" - Licenciatura en Educación Inicial</w:t>
      </w:r>
    </w:p>
    <w:p>
      <w:pPr/>
      <w:r>
        <w:rPr/>
        <w:t xml:space="preserve">Esta rúbrica está diseñada para evaluar el análisis crítico y la capacidad de los estudiantes para identificar y deconstruir representaciones sociales e históricas de la infancia, así como para cuestionar sesgos en producciones generadas por Inteligencia Artificial relacionadas con la niñez y el nivel inicial.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representaciones sociales e históricas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apoyado en múltiples fuentes bibliográficas, mostrando comprensión clara y crítica de las representaciones de la infancia.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menor profundidad o con algunos aspectos poco desarrollados en relación con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limitado, con escasa referencia a fuentes o sin comprensión crítica de las representaciones sociales e históricas.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contraste con narrativas hegemónicas</w:t>
            </w:r>
          </w:p>
        </w:tc>
        <w:tc>
          <w:tcPr>
            <w:noWrap/>
          </w:tcPr>
          <w:p>
            <w:pPr/>
            <w:r>
              <w:rPr/>
              <w:t xml:space="preserve">Identifica y contrasta con precisión diversas narrativas hegemónicas, evidenciando una reflexión crítica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algunas narrativas hegemónicas, pero el contraste o la reflexión resultan parciales o poco profundos.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contrastar adecuadamente las narrativas hegemónicas relacionadas con la infancia.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sesgos y estereotipos en producciones de IA</w:t>
            </w:r>
          </w:p>
        </w:tc>
        <w:tc>
          <w:tcPr>
            <w:noWrap/>
          </w:tcPr>
          <w:p>
            <w:pPr/>
            <w:r>
              <w:rPr/>
              <w:t xml:space="preserve">Detecta de manera clara y precisa diversos sesgos y estereotipos presentes en producciones generadas por IA sobre la niñez y el nivel inicial.</w:t>
            </w:r>
          </w:p>
        </w:tc>
        <w:tc>
          <w:tcPr>
            <w:noWrap/>
          </w:tcPr>
          <w:p>
            <w:pPr/>
            <w:r>
              <w:rPr/>
              <w:t xml:space="preserve">Identifica algunos sesgos y estereotipos, aunque con limitaciones en la profundidad o en el número de aspectos detectados.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detecta muy pocos sesgos y estereotipos en las producciones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Cuestionamiento y deconstrucción de sesgos y estereotipos</w:t>
            </w:r>
          </w:p>
        </w:tc>
        <w:tc>
          <w:tcPr>
            <w:noWrap/>
          </w:tcPr>
          <w:p>
            <w:pPr/>
            <w:r>
              <w:rPr/>
              <w:t xml:space="preserve">Realiza un cuestionamiento crítico y argumentado, proponiendo deconstrucciones claras y fundamentadas sobre los sesgos identificados.</w:t>
            </w:r>
          </w:p>
        </w:tc>
        <w:tc>
          <w:tcPr>
            <w:noWrap/>
          </w:tcPr>
          <w:p>
            <w:pPr/>
            <w:r>
              <w:rPr/>
              <w:t xml:space="preserve">Cuestiona y deconstruye algunos sesgos, pero con argumentos poco desarrollados o poco claros.</w:t>
            </w:r>
          </w:p>
        </w:tc>
        <w:tc>
          <w:tcPr>
            <w:noWrap/>
          </w:tcPr>
          <w:p>
            <w:pPr/>
            <w:r>
              <w:rPr/>
              <w:t xml:space="preserve">No cuestiona ni deconstruye de manera significativa los sesgos y estereotipos detectados.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bibliográficas variadas y pertinentes, integrándolas coherentemente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aunque la integración en el análisis es parcial o poco fluida.</w:t>
            </w:r>
          </w:p>
        </w:tc>
        <w:tc>
          <w:tcPr>
            <w:noWrap/>
          </w:tcPr>
          <w:p>
            <w:pPr/>
            <w:r>
              <w:rPr/>
              <w:t xml:space="preserve">Emplea escasas fuentes o fuentes poco pertinentes, con integración limitada o ausente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 que sustentan adecuadamente el análisis.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pero presentan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carecen de coherencia para sustentar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aporta reflexiones personales profundas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 relevantes, aunque no siempre originales 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reflexiones personales ni originalidad en el enfoque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 académico</w:t>
            </w:r>
          </w:p>
        </w:tc>
        <w:tc>
          <w:tcPr>
            <w:noWrap/>
          </w:tcPr>
          <w:p>
            <w:pPr/>
            <w:r>
              <w:rPr/>
              <w:t xml:space="preserve">El trabajo cumple con las normas académicas de presentación, cita y formato de manera rigurosa y correcta.</w:t>
            </w:r>
          </w:p>
        </w:tc>
        <w:tc>
          <w:tcPr>
            <w:noWrap/>
          </w:tcPr>
          <w:p>
            <w:pPr/>
            <w:r>
              <w:rPr/>
              <w:t xml:space="preserve">El trabajo cumple con la mayoría de las normas académicas, con algunos errores menores en presentación o citas.</w:t>
            </w:r>
          </w:p>
        </w:tc>
        <w:tc>
          <w:tcPr>
            <w:noWrap/>
          </w:tcPr>
          <w:p>
            <w:pPr/>
            <w:r>
              <w:rPr/>
              <w:t xml:space="preserve">El trabajo presenta errores significativos en la presentación, formato o citación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2026-09-25T20:40:31-05:00</dcterms:created>
  <dcterms:modified xsi:type="dcterms:W3CDTF">2026-09-25T20:40:31-05:00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