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Gráfica de una Función por Criterios de la Primera y Segunda Derivada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universitarios de Licenciatura en Matemáticas en la interpretación y representación gráfica de funciones utilizando los conceptos de la primera y segunda derivada, incorporando criterios de Diversidad, Equidad e Inclusión (DEI) para fomentar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Gráfica de una Función por Criterios de la Primera y Segunda Derivada</w:t>
      </w:r>
    </w:p>
    <w:p>
      <w:pPr/>
      <w:r>
        <w:rPr/>
        <w:t xml:space="preserve">Esta rúbrica está diseñada para evaluar la habilidad de estudiantes universitarios de Licenciatura en Matemáticas en la interpretación y representación gráfica de funciones utilizando los conceptos de la primera y segunda derivada, incorporando criterios de Diversidad, Equidad e Inclusión (DEI) para fomentar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intervalos de crecimiento y decrecimiento (Primera derivada)</w:t>
            </w:r>
          </w:p>
        </w:tc>
        <w:tc>
          <w:tcPr>
            <w:noWrap/>
          </w:tcPr>
          <w:p>
            <w:pPr/>
            <w:r>
              <w:rPr/>
              <w:t xml:space="preserve">Identifica todos los intervalos correctamente, explicando con claridad los cambios en la función basados en la primera derivada.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intervalos correctamente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intervalos pero presenta errores conceptuales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intervalos o no utiliza la primera derivada para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precisa de puntos críticos y su clasificación (máximos, mínimos, puntos de inflexión)</w:t>
            </w:r>
          </w:p>
        </w:tc>
        <w:tc>
          <w:tcPr>
            <w:noWrap/>
          </w:tcPr>
          <w:p>
            <w:pPr/>
            <w:r>
              <w:rPr/>
              <w:t xml:space="preserve">Determina y clasifica todos los puntos críticos con justificación matemática adecuada y precisión.</w:t>
            </w:r>
          </w:p>
        </w:tc>
        <w:tc>
          <w:tcPr>
            <w:noWrap/>
          </w:tcPr>
          <w:p>
            <w:pPr/>
            <w:r>
              <w:rPr/>
              <w:t xml:space="preserve">Determina la mayoría de los puntos críticos correctamente,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críticos, pero con clasificaciones o justificaciones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puntos críticos o no justifica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correcto de la concavidad y puntos de inflexión usando la segunda derivada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concavidad y determina todos los puntos de inflexión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 la concavidad y puntos de inflexión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concavidad y puntos de inflexión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de la concavidad ni reconoce puntos de inflexión.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precisa y coherente con el análisis derivado</w:t>
            </w:r>
          </w:p>
        </w:tc>
        <w:tc>
          <w:tcPr>
            <w:noWrap/>
          </w:tcPr>
          <w:p>
            <w:pPr/>
            <w:r>
              <w:rPr/>
              <w:t xml:space="preserve">La gráfica refleja fielmente todos los aspectos analizados (crecimiento, decrecimiento, concavidad, puntos críticos) sin errores.</w:t>
            </w:r>
          </w:p>
        </w:tc>
        <w:tc>
          <w:tcPr>
            <w:noWrap/>
          </w:tcPr>
          <w:p>
            <w:pPr/>
            <w:r>
              <w:rPr/>
              <w:t xml:space="preserve">La gráfica es mayormente precisa y coherente con el análisis, con pequeños errores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gráfica presenta errores visibles y falta de coherencia con el análisis, aunque refleja algunos aspectos básicos.</w:t>
            </w:r>
          </w:p>
        </w:tc>
        <w:tc>
          <w:tcPr>
            <w:noWrap/>
          </w:tcPr>
          <w:p>
            <w:pPr/>
            <w:r>
              <w:rPr/>
              <w:t xml:space="preserve">La gráfica es incorrecta, confusa o no refleja el análisis realizado de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 y simbología en la explicación</w:t>
            </w:r>
          </w:p>
        </w:tc>
        <w:tc>
          <w:tcPr>
            <w:noWrap/>
          </w:tcPr>
          <w:p>
            <w:pPr/>
            <w:r>
              <w:rPr/>
              <w:t xml:space="preserve">Utiliza terminología y símbolos matemáticos correctamente y de forma consistente,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y símbolos correctamente, con pequeños lapsos de inconsistencia.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y símbolos correctamente, pero con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matemático ni la simbología,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análisis y gráfica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lógica y bien organizada,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en su mayoría, con algunos aspectos que pueden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muestra desorganización o falta de claridad que afecta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 del análisis y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de género en el contexto del trabajo (DEI)</w:t>
            </w:r>
          </w:p>
        </w:tc>
        <w:tc>
          <w:tcPr>
            <w:noWrap/>
          </w:tcPr>
          <w:p>
            <w:pPr/>
            <w:r>
              <w:rPr/>
              <w:t xml:space="preserve">Incorpora ejemplos, explicaciones o referencias que reconocen y respetan la diversidad cultural y de género de forma explícita y apropiada.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la diversidad cultural y de género, aunque de forma implícita o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o de género de manera superficial 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cultural ni de género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 y explicaciones (DEI)</w:t>
            </w:r>
          </w:p>
        </w:tc>
        <w:tc>
          <w:tcPr>
            <w:noWrap/>
          </w:tcPr>
          <w:p>
            <w:pPr/>
            <w:r>
              <w:rPr/>
              <w:t xml:space="preserve">Presenta el trabajo utilizando recursos accesibles para diferentes perfiles de estudiantes, promoviendo la equidad en el aprendizaje.</w:t>
            </w:r>
          </w:p>
        </w:tc>
        <w:tc>
          <w:tcPr>
            <w:noWrap/>
          </w:tcPr>
          <w:p>
            <w:pPr/>
            <w:r>
              <w:rPr/>
              <w:t xml:space="preserve">Intenta que la presentación sea accesible, aunque con limitaciones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accesible que dificulta la comprensión para algunos perfiles de estudiantes.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ni equidad en la presentación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2026-09-25T18:52:52-05:00</dcterms:created>
  <dcterms:modified xsi:type="dcterms:W3CDTF">2026-09-25T18:52:52-05:00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