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Materiales Didácticos Concretos y Digitales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materiales didácticos desarrollados para estudiantes universitarios en la Licenciatura en Matemáticas, considerando aspectos pedagógicos, técnicos y de Diversidad, Equidad e Inclusión (DEI).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Materiales Didácticos Concretos y Digitales - Licenciatura en Matemáticas</w:t>
      </w:r>
    </w:p>
    <w:p>
      <w:pPr/>
      <w:r>
        <w:rPr/>
        <w:t xml:space="preserve">Esta rúbrica está diseñada para evaluar materiales didácticos desarrollados para estudiantes universitarios en la Licenciatura en Matemáticas, considerando aspectos pedagógicos, técnicos y de Diversidad, Equidad e Inclusión (DEI).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conceptos matemáticos con precisión absoluta, explicaciones claras y sin errores.</w:t>
            </w:r>
          </w:p>
        </w:tc>
        <w:tc>
          <w:tcPr>
            <w:noWrap/>
          </w:tcPr>
          <w:p>
            <w:pPr/>
            <w:r>
              <w:rPr/>
              <w:t xml:space="preserve">Conceptos explicados correctamente con mínimas ambigüedades o errores menores.</w:t>
            </w:r>
          </w:p>
        </w:tc>
        <w:tc>
          <w:tcPr>
            <w:noWrap/>
          </w:tcPr>
          <w:p>
            <w:pPr/>
            <w:r>
              <w:rPr/>
              <w:t xml:space="preserve">Algunas explicaciones carecen de claridad o presentan errores que podrían generar confusión.</w:t>
            </w:r>
          </w:p>
        </w:tc>
        <w:tc>
          <w:tcPr>
            <w:noWrap/>
          </w:tcPr>
          <w:p>
            <w:pPr/>
            <w:r>
              <w:rPr/>
              <w:t xml:space="preserve">Conceptos incorrectos o explicaciones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material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 y secuencial que facilita el aprendizaje autónomo.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pequeños saltos en la secuencia o estructura.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seguir el flujo del aprendizaje.</w:t>
            </w:r>
          </w:p>
        </w:tc>
        <w:tc>
          <w:tcPr>
            <w:noWrap/>
          </w:tcPr>
          <w:p>
            <w:pPr/>
            <w:r>
              <w:rPr/>
              <w:t xml:space="preserve">Material desorganizado sin un orden coherente o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engagement (para materiales digitales)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interactivos que fomentan la participación activa y el interés.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interactivos que ayudan a mantener la atención.</w:t>
            </w:r>
          </w:p>
        </w:tc>
        <w:tc>
          <w:tcPr>
            <w:noWrap/>
          </w:tcPr>
          <w:p>
            <w:pPr/>
            <w:r>
              <w:rPr/>
              <w:t xml:space="preserve">Interactividad limitada con pocos elementos que incentiven la participación.</w:t>
            </w:r>
          </w:p>
        </w:tc>
        <w:tc>
          <w:tcPr>
            <w:noWrap/>
          </w:tcPr>
          <w:p>
            <w:pPr/>
            <w:r>
              <w:rPr/>
              <w:t xml:space="preserve">No incluye elementos interactivos o estos no funcionan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y accesibilidad</w:t>
            </w:r>
          </w:p>
        </w:tc>
        <w:tc>
          <w:tcPr>
            <w:noWrap/>
          </w:tcPr>
          <w:p>
            <w:pPr/>
            <w:r>
              <w:rPr/>
              <w:t xml:space="preserve">Material accesible para usuarios con diferentes capacidades, incluyendo uso de lectores, subtítulos y formatos alternativos.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para accesibilidad, aunque no de manera integral.</w:t>
            </w:r>
          </w:p>
        </w:tc>
        <w:tc>
          <w:tcPr>
            <w:noWrap/>
          </w:tcPr>
          <w:p>
            <w:pPr/>
            <w:r>
              <w:rPr/>
              <w:t xml:space="preserve">Adaptaciones mínimas que limitan el acceso a ciertos grupos.</w:t>
            </w:r>
          </w:p>
        </w:tc>
        <w:tc>
          <w:tcPr>
            <w:noWrap/>
          </w:tcPr>
          <w:p>
            <w:pPr/>
            <w:r>
              <w:rPr/>
              <w:t xml:space="preserve">No contempla aspectos de accesibilidad ni adaptabilidad.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Material refleja diversidad cultural, de género y socioeconómica, promoviendo un aprendizaje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Se incluyen referencias o ejemplos que consideran algunos aspectos de DEI.</w:t>
            </w:r>
          </w:p>
        </w:tc>
        <w:tc>
          <w:tcPr>
            <w:noWrap/>
          </w:tcPr>
          <w:p>
            <w:pPr/>
            <w:r>
              <w:rPr/>
              <w:t xml:space="preserve">Incorporación limitada o poco evidente de principios DEI.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contextualización</w:t>
            </w:r>
          </w:p>
        </w:tc>
        <w:tc>
          <w:tcPr>
            <w:noWrap/>
          </w:tcPr>
          <w:p>
            <w:pPr/>
            <w:r>
              <w:rPr/>
              <w:t xml:space="preserve">Ejemplos y ejercicios contextualizados en escenarios reales y actuales, relevantes para la comunidad estudiantil.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con poca contextualización o relevancia directa.</w:t>
            </w:r>
          </w:p>
        </w:tc>
        <w:tc>
          <w:tcPr>
            <w:noWrap/>
          </w:tcPr>
          <w:p>
            <w:pPr/>
            <w:r>
              <w:rPr/>
              <w:t xml:space="preserve">Ejemplos genéricos que no conectan bien con el contexto de los estudiantes.</w:t>
            </w:r>
          </w:p>
        </w:tc>
        <w:tc>
          <w:tcPr>
            <w:noWrap/>
          </w:tcPr>
          <w:p>
            <w:pPr/>
            <w:r>
              <w:rPr/>
              <w:t xml:space="preserve">Ejemplos irrelevantes o ausentes que no aportan al aprendizaje contextualizado.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 y diseño</w:t>
            </w:r>
          </w:p>
        </w:tc>
        <w:tc>
          <w:tcPr>
            <w:noWrap/>
          </w:tcPr>
          <w:p>
            <w:pPr/>
            <w:r>
              <w:rPr/>
              <w:t xml:space="preserve">Diseño atractivo, profesional y coherente que facilita la lectura y comprensión sin distracciones.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con problemas de legibilidad o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Diseño pobre que dificulta la lectura y genera confusión o distracción.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Integración óptima de herramientas tecnológicas que enriquecen el aprendizaje y son fáciles de usar.</w:t>
            </w:r>
          </w:p>
        </w:tc>
        <w:tc>
          <w:tcPr>
            <w:noWrap/>
          </w:tcPr>
          <w:p>
            <w:pPr/>
            <w:r>
              <w:rPr/>
              <w:t xml:space="preserve">Uso correcto de tecnologías con algunas limitaciones o dificultades menores.</w:t>
            </w:r>
          </w:p>
        </w:tc>
        <w:tc>
          <w:tcPr>
            <w:noWrap/>
          </w:tcPr>
          <w:p>
            <w:pPr/>
            <w:r>
              <w:rPr/>
              <w:t xml:space="preserve">Recursos tecnológicos poco efectivos o con problemas de usabilidad.</w:t>
            </w:r>
          </w:p>
        </w:tc>
        <w:tc>
          <w:tcPr>
            <w:noWrap/>
          </w:tcPr>
          <w:p>
            <w:pPr/>
            <w:r>
              <w:rPr/>
              <w:t xml:space="preserve">No utiliza o hace un mal uso de tecnologías que afectan negativamente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2026-09-26T03:14:57-05:00</dcterms:created>
  <dcterms:modified xsi:type="dcterms:W3CDTF">2026-09-26T03:14:57-05:00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