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Factorización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de secundaria en la factorización algebraica, considerando precisión, comprensión y presentación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Factorización Álgebra</w:t>
      </w:r>
    </w:p>
    <w:p>
      <w:pPr/>
      <w:r>
        <w:rPr/>
        <w:t xml:space="preserve">Esta rúbrica está diseñada para evaluar el trabajo integral de los estudiantes de secundaria en la factorización algebraica, considerando precisión, comprensión y presentación del proceso.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factorización</w:t>
            </w:r>
          </w:p>
        </w:tc>
        <w:tc>
          <w:tcPr>
            <w:noWrap/>
          </w:tcPr>
          <w:p>
            <w:pPr/>
            <w:r>
              <w:rPr/>
              <w:t xml:space="preserve">La factorización es correcta y completa, sin errores en los términos ni en los signos.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factorización</w:t>
            </w:r>
          </w:p>
        </w:tc>
        <w:tc>
          <w:tcPr>
            <w:noWrap/>
          </w:tcPr>
          <w:p>
            <w:pPr/>
            <w:r>
              <w:rPr/>
              <w:t xml:space="preserve">Se identifica y aplica correctamente el método adecuado (factor común, trinomio cuadrado perfecto, diferencia de cuadrados,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El proceso de factorización está claramente explicado paso a paso con justificación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estructura ordenada, con cálculos legibles y bien distribuidos.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algebraico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los símbolos, términos y notación algebraica durante la factorización.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variados</w:t>
            </w:r>
          </w:p>
        </w:tc>
        <w:tc>
          <w:tcPr>
            <w:noWrap/>
          </w:tcPr>
          <w:p>
            <w:pPr/>
            <w:r>
              <w:rPr/>
              <w:t xml:space="preserve">Se aplican diferentes tipos de factorización para resolver ejercicios con distintos niveles de dificultad.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conceptual</w:t>
            </w:r>
          </w:p>
        </w:tc>
        <w:tc>
          <w:tcPr>
            <w:noWrap/>
          </w:tcPr>
          <w:p>
            <w:pPr/>
            <w:r>
              <w:rPr/>
              <w:t xml:space="preserve">Se evidencia comprensión de la importancia y aplicación de la factorización en álgebra.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y autoevaluación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corrige errores propios mostrando capacidad de autoevaluación.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2026-09-26T06:43:26-05:00</dcterms:created>
  <dcterms:modified xsi:type="dcterms:W3CDTF">2026-09-26T06:43:26-05:00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