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tema de cuadriláteros, enfocándose en modelar formas geométricas y sus transformaciones, comunicar comprensión, usar estrategias espaciales y argumentar relaciones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 en Geometría</w:t>
      </w:r>
    </w:p>
    <w:p>
      <w:pPr/>
      <w:r>
        <w:rPr/>
        <w:t xml:space="preserve">Esta rúbrica está diseñada para evaluar el aprendizaje de estudiantes de secundaria (12-15 años) en el tema de cuadriláteros, enfocándose en modelar formas geométricas y sus transformaciones, comunicar comprensión, usar estrategias espaciales y argumentar relaciones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formas geométricas con precisión y aplica correctamente transformaciones (traslación, rotación, reflexión) en cuadriláteros.</w:t>
            </w:r>
          </w:p>
        </w:tc>
        <w:tc>
          <w:tcPr>
            <w:noWrap/>
          </w:tcPr>
          <w:p>
            <w:pPr/>
            <w:r>
              <w:rPr/>
              <w:t xml:space="preserve">Modela todas las formas geométricas con alta precisión y aplica transformaciones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Modela las formas geométricas correctamente y aplica la mayoría de las transformaciones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Modela formas geométricas con algunos errores y aplica transformaciones de forma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modelar formas geométricas y no aplica correctamente las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claramente la comprensión sobre las propiedades y relaciones de los cuadriláteros utilizando vocabulario geométrico apropiado.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propiedades y relaciones, usando terminología geométrica precisa y adecuada.</w:t>
            </w:r>
          </w:p>
        </w:tc>
        <w:tc>
          <w:tcPr>
            <w:noWrap/>
          </w:tcPr>
          <w:p>
            <w:pPr/>
            <w:r>
              <w:rPr/>
              <w:t xml:space="preserve">Comunica bien la mayoría de las propiedades y relaciones con vocabulario mayormente correcto.</w:t>
            </w:r>
          </w:p>
        </w:tc>
        <w:tc>
          <w:tcPr>
            <w:noWrap/>
          </w:tcPr>
          <w:p>
            <w:pPr/>
            <w:r>
              <w:rPr/>
              <w:t xml:space="preserve">Comunica algunas propiedades y relaciones pero con vocabulario geométrico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propiedades y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estrategias y procedimientos para orientarse y representar cuadriláteros en el espacio bidimensional.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representar y orientarse en el espacio 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para orientarse y representar los cuadriláteros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presenta dificultades para orientarse y representar formas en el espacio.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y no logra orientarse ni representar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afirmaciones sobre relaciones geométricas (paralelismo, perpendicularidad, congruencia) con fundamentos lógicos y ejemplos.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fundamentados con ejemplos precisos y correctos.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 y proporciona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argumentar ni fundamentar las relaciones geométricas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clasifica correctamente diferentes tipos de cuadriláteros según sus propiedades.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cuadriláteros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cuadriláteros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cuadriláteros, pero con clasificaciones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procedimientos matemáticos para calcular perímetros y áreas de cuadriláteros de forma precisa.</w:t>
            </w:r>
          </w:p>
        </w:tc>
        <w:tc>
          <w:tcPr>
            <w:noWrap/>
          </w:tcPr>
          <w:p>
            <w:pPr/>
            <w:r>
              <w:rPr/>
              <w:t xml:space="preserve">Resuelve todos los cálculos de perímetros y áreas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cálculos básicos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procedimientos para calcular perímetros y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herramientas geométricas (regla, transportador, software) para construir y analizar cuadriláteros.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manera muy efectiva y adecuada para construir y analizar las figuras.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geométricas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y creatividad al resolver problemas relacionados con cuadriláteros y sus transformaciones.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trabaja de forma autónoma con excelente iniciativa.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algunas ideas creativas, aunque con guía ocasional.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creatividad, requiriendo ayuda frecuente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creatividad y depende completamente del docente para resolver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2026-09-25T19:33:29-05:00</dcterms:created>
  <dcterms:modified xsi:type="dcterms:W3CDTF">2026-09-25T19:33:29-05:00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