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e Identidad: Afrocolombianidad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la afrocolombianidad desde una perspectiva política. Se consideran aspectos claves para valorar la identidad cultural y la participación política de la población afrocolombiana.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e Identidad: Afrocolombianidad Política</w:t>
      </w:r>
    </w:p>
    <w:p>
      <w:pPr/>
      <w:r>
        <w:rPr/>
        <w:t xml:space="preserve">Esta rúbrica está diseñada para evaluar el conocimiento y la comprensión de los estudiantes de secundaria (12-15 años) sobre la afrocolombianidad desde una perspectiva política. Se consideran aspectos claves para valorar la identidad cultural y la participación política de la población afrocolombiana.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política afrocolombiana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detallado, menciona eventos y líderes clave con claridad.</w:t>
            </w:r>
          </w:p>
        </w:tc>
        <w:tc>
          <w:tcPr>
            <w:noWrap/>
          </w:tcPr>
          <w:p>
            <w:pPr/>
            <w:r>
              <w:rPr/>
              <w:t xml:space="preserve">Conoce los principales eventos y líderes, pero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o líderes,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eventos ni líderes políticos relevantes a la afrocolombianidad.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cultural afrocolombiana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elementos que conforman la identidad cultural y su importancia política.</w:t>
            </w:r>
          </w:p>
        </w:tc>
        <w:tc>
          <w:tcPr>
            <w:noWrap/>
          </w:tcPr>
          <w:p>
            <w:pPr/>
            <w:r>
              <w:rPr/>
              <w:t xml:space="preserve">Describe los elementos culturales principales y su relación con la política,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culturales, pero sin relacionarlos claramente con la política.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elementos significativos de la identidad cultural afrocolombiana.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la afrocolombianidad en la política nacional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la afrocolombianidad influye en la política actual y en la sociedad.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sobre la influencia política, aunque con pocas conexiones profundas.</w:t>
            </w:r>
          </w:p>
        </w:tc>
        <w:tc>
          <w:tcPr>
            <w:noWrap/>
          </w:tcPr>
          <w:p>
            <w:pPr/>
            <w:r>
              <w:rPr/>
              <w:t xml:space="preserve">Muestra un análisis limitado o superficial sobre la influencia política de la afrocolombianidad.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erróneas sobre la influencia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citas precisas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pero con citas poco precisas o limitadas.</w:t>
            </w:r>
          </w:p>
        </w:tc>
        <w:tc>
          <w:tcPr>
            <w:noWrap/>
          </w:tcPr>
          <w:p>
            <w:pPr/>
            <w:r>
              <w:rPr/>
              <w:t xml:space="preserve">Usa pocas fuentes y con poca relación directa al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no son confiables ni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afrocolombianidad con derechos y políticas públicas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afrocolombianidad con derechos específicos y políticas públicas vigentes.</w:t>
            </w:r>
          </w:p>
        </w:tc>
        <w:tc>
          <w:tcPr>
            <w:noWrap/>
          </w:tcPr>
          <w:p>
            <w:pPr/>
            <w:r>
              <w:rPr/>
              <w:t xml:space="preserve">Relaciona algunos derechos o políticas,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derechos o políticas sin establecer relaciones claras con la afrocolombianidad.</w:t>
            </w:r>
          </w:p>
        </w:tc>
        <w:tc>
          <w:tcPr>
            <w:noWrap/>
          </w:tcPr>
          <w:p>
            <w:pPr/>
            <w:r>
              <w:rPr/>
              <w:t xml:space="preserve">No menciona ni relaciona derechos ni políticas públicas con la afrocolombianidad.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bien estructurada,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algunos errores menores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desordenada, con vocabulario limitado o inadecuado.</w:t>
            </w:r>
          </w:p>
        </w:tc>
        <w:tc>
          <w:tcPr>
            <w:noWrap/>
          </w:tcPr>
          <w:p>
            <w:pPr/>
            <w:r>
              <w:rPr/>
              <w:t xml:space="preserve">Ideas poco comprensibles, con errores graves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convencional, con poca creatividad.</w:t>
            </w:r>
          </w:p>
        </w:tc>
        <w:tc>
          <w:tcPr>
            <w:noWrap/>
          </w:tcPr>
          <w:p>
            <w:pPr/>
            <w:r>
              <w:rPr/>
              <w:t xml:space="preserve">Trabajo sin elementos creativos o repetitivo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efectivamente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2026-09-26T00:06:10-05:00</dcterms:created>
  <dcterms:modified xsi:type="dcterms:W3CDTF">2026-09-26T00:06:10-05:00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