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Nutrición en Biología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 nutrición en biología, enfocándose en aspectos clave como la identificación de nutrientes, funciones, procesos de digestión y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Nutrición en Biología - Secundaria</w:t>
      </w:r>
    </w:p>
    <w:p>
      <w:pPr/>
      <w:r>
        <w:rPr/>
        <w:t xml:space="preserve">Esta rúbrica está diseñada para evaluar el conocimiento y comprensión de los estudiantes sobre la nutrición en biología, enfocándose en aspectos clave como la identificación de nutrientes, funciones, procesos de digestión y hábitos saludables.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nutrientes principales y sus fuentes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nutrientes principales y menciona fuentes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nutrientes pero con confusión o fuentes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nutrientes ni sus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Funciones de los Nutrientes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 cada nutriente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 principales de la mayoría de los nutrientes.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 los nutrientes.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 Digestión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orden el proceso completo de la digestión, incluyendo órganos y enzimas.</w:t>
            </w:r>
          </w:p>
        </w:tc>
        <w:tc>
          <w:tcPr>
            <w:noWrap/>
          </w:tcPr>
          <w:p>
            <w:pPr/>
            <w:r>
              <w:rPr/>
              <w:t xml:space="preserve">Explica el proceso de digestión señalando los órganos principales y algunas enzimas.</w:t>
            </w:r>
          </w:p>
        </w:tc>
        <w:tc>
          <w:tcPr>
            <w:noWrap/>
          </w:tcPr>
          <w:p>
            <w:pPr/>
            <w:r>
              <w:rPr/>
              <w:t xml:space="preserve">Menciona partes del proceso de digestión, pero con errores o incompleto.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digestión ni relacionar órganos o enzimas.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una Dieta Balanceada</w:t>
            </w:r>
          </w:p>
        </w:tc>
        <w:tc>
          <w:tcPr>
            <w:noWrap/>
          </w:tcPr>
          <w:p>
            <w:pPr/>
            <w:r>
              <w:rPr/>
              <w:t xml:space="preserve">Argumenta con ejemplos claros por qué una dieta balanceada es esencial para la salud.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 una dieta balanceada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dieta pero sin desarrollar razonamientos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una dieta balanceada.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varios hábitos saludables relacionados con la nutrición.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hábitos saludables pero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pocos hábitos y con poca relación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hábitos saludables ni su relación con la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nutrición de forma precisa.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en su mayoría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desorden u omisiones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aplica conocimientos a situaciones cotidianas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aplica conocimientos a situaciones cotidianas de manera básica.</w:t>
            </w:r>
          </w:p>
        </w:tc>
        <w:tc>
          <w:tcPr>
            <w:noWrap/>
          </w:tcPr>
          <w:p>
            <w:pPr/>
            <w:r>
              <w:rPr/>
              <w:t xml:space="preserve">Aplica pocos conocimientos a casos prácticos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a situaciones prácticas ni muestra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2026-09-26T03:09:45-05:00</dcterms:created>
  <dcterms:modified xsi:type="dcterms:W3CDTF">2026-09-26T03:09:45-05:00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