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por Competencias y Uso de Rúbricas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la Licenciatura en Tecnología e Informática para distinguir qué es una evaluación por competencias y seleccionar la rúbrica más eficaz para su aplicación. Se valoran criterios específicos que reflejan los conocimientos y habilidades adquiridas, con niveles de desempeño que permiten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por Competencias y Uso de Rúbricas</w:t>
      </w:r>
    </w:p>
    <w:p>
      <w:pPr/>
      <w:r>
        <w:rPr/>
        <w:t xml:space="preserve">Esta rúbrica está diseñada para evaluar la capacidad de los estudiantes de la Licenciatura en Tecnología e Informática para distinguir qué es una evaluación por competencias y seleccionar la rúbrica más eficaz para su aplicación. Se valoran criterios específicos que reflejan los conocimientos y habilidades adquiridas, con niveles de desempeño que permiten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evaluación por competencias</w:t>
            </w:r>
          </w:p>
        </w:tc>
        <w:tc>
          <w:tcPr>
            <w:noWrap/>
          </w:tcPr>
          <w:p>
            <w:pPr/>
            <w:r>
              <w:rPr/>
              <w:t xml:space="preserve">Define con precisión y profundidad el concepto, mostrando comprensión integral y ejemplos claros.</w:t>
            </w:r>
          </w:p>
        </w:tc>
        <w:tc>
          <w:tcPr>
            <w:noWrap/>
          </w:tcPr>
          <w:p>
            <w:pPr/>
            <w:r>
              <w:rPr/>
              <w:t xml:space="preserve">Define correctamente el concepto con alguna explicación relevante,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Muestra confusión o definición incorrecta del concepto, con falta de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clave de la evaluación por competencias</w:t>
            </w:r>
          </w:p>
        </w:tc>
        <w:tc>
          <w:tcPr>
            <w:noWrap/>
          </w:tcPr>
          <w:p>
            <w:pPr/>
            <w:r>
              <w:rPr/>
              <w:t xml:space="preserve">Enumera y explica claramente todas las características principales y su importancia.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relevantes, pero la explicación es parcial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características esenciales de la evaluación por competencias.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seleccionar rúbricas adecuadas para evaluar competencias</w:t>
            </w:r>
          </w:p>
        </w:tc>
        <w:tc>
          <w:tcPr>
            <w:noWrap/>
          </w:tcPr>
          <w:p>
            <w:pPr/>
            <w:r>
              <w:rPr/>
              <w:t xml:space="preserve">Selecciona rúbricas pertinentes y justifica con argumentos sólidos su eficacia para la evaluación.</w:t>
            </w:r>
          </w:p>
        </w:tc>
        <w:tc>
          <w:tcPr>
            <w:noWrap/>
          </w:tcPr>
          <w:p>
            <w:pPr/>
            <w:r>
              <w:rPr/>
              <w:t xml:space="preserve">Selecciona rúbricas adecuadas pero la justificación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Selecciona rúbricas inapropiadas o no justifica la elección.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diferentes tipos de rúbricas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crítico, señalando ventajas y limitaciones de cada tipo.</w:t>
            </w:r>
          </w:p>
        </w:tc>
        <w:tc>
          <w:tcPr>
            <w:noWrap/>
          </w:tcPr>
          <w:p>
            <w:pPr/>
            <w:r>
              <w:rPr/>
              <w:t xml:space="preserve">Analiza los tipos de rúbricas con algunos aspectos críticos, pero sin profundidad.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es superficial y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rúbricas en escenarios reales o simulados</w:t>
            </w:r>
          </w:p>
        </w:tc>
        <w:tc>
          <w:tcPr>
            <w:noWrap/>
          </w:tcPr>
          <w:p>
            <w:pPr/>
            <w:r>
              <w:rPr/>
              <w:t xml:space="preserve">Aplica la rúbrica seleccionada correctamente y ajusta criterios según contexto.</w:t>
            </w:r>
          </w:p>
        </w:tc>
        <w:tc>
          <w:tcPr>
            <w:noWrap/>
          </w:tcPr>
          <w:p>
            <w:pPr/>
            <w:r>
              <w:rPr/>
              <w:t xml:space="preserve">Aplica la rúbrica con algunos errores o sin ajustes contextuales adecuados.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rúbrica o no la adapta al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elaboración o uso de rúbricas</w:t>
            </w:r>
          </w:p>
        </w:tc>
        <w:tc>
          <w:tcPr>
            <w:noWrap/>
          </w:tcPr>
          <w:p>
            <w:pPr/>
            <w:r>
              <w:rPr/>
              <w:t xml:space="preserve">Elabora o utiliza rúbricas con criterios claros, específicos y bien organizados.</w:t>
            </w:r>
          </w:p>
        </w:tc>
        <w:tc>
          <w:tcPr>
            <w:noWrap/>
          </w:tcPr>
          <w:p>
            <w:pPr/>
            <w:r>
              <w:rPr/>
              <w:t xml:space="preserve">La rúbrica presenta criterios entendibles pero con cierta ambigüedad o desorganización.</w:t>
            </w:r>
          </w:p>
        </w:tc>
        <w:tc>
          <w:tcPr>
            <w:noWrap/>
          </w:tcPr>
          <w:p>
            <w:pPr/>
            <w:r>
              <w:rPr/>
              <w:t xml:space="preserve">Los criterios son confusos, poco específicos o desordenados.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argumentar la importancia de la evaluación por competencias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fundamentados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Argumenta la importancia con ideas generales y ejemplos limitados.</w:t>
            </w:r>
          </w:p>
        </w:tc>
        <w:tc>
          <w:tcPr>
            <w:noWrap/>
          </w:tcPr>
          <w:p>
            <w:pPr/>
            <w:r>
              <w:rPr/>
              <w:t xml:space="preserve">No argumenta o los argumentos son débiles y poco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técnico relacionado con evaluación y competencias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técnicos de forma coherente y precisa.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técnicos, aunque con errores menores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emplea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2026-09-26T01:42:36-05:00</dcterms:created>
  <dcterms:modified xsi:type="dcterms:W3CDTF">2026-09-26T01:42:36-05:00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