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Crear Tótem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tótem utilizando cilindros de cartón, la decoración con diseños de animales, la estabilidad de la estructura y la entrega dentro del plazo estipulado.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Crear Tótem de Expresión Artística</w:t>
      </w:r>
    </w:p>
    <w:p>
      <w:pPr/>
      <w:r>
        <w:rPr/>
        <w:t xml:space="preserve">Esta rúbrica evalúa la creación de un tótem utilizando cilindros de cartón, la decoración con diseños de animales, la estabilidad de la estructura y la entrega dentro del plazo estipulado.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tótem está formado por al menos tres cilindros de cartón.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Cada sección del tótem está bien forrada con cartulina sin exceso ni falta de pegamento.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han creado y decorado tres animales diferentes, uno por cada cilindro.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Los diseños de los animales están claramente identificables y decorativos.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estructura del tótem está estable y puede mantenerse en pie sin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decoración del tótem está de acuerdo con la propuesta artística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No hay exceso visible de pegamento ni áreas sin pegamento que comprometan el acabado.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tótem fue entregado dentro del plazo establecido (1 clase).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2026-09-25T23:52:45-05:00</dcterms:created>
  <dcterms:modified xsi:type="dcterms:W3CDTF">2026-09-25T23:52:45-05:00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