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Manuales de Gestión en Salud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manuales de gestión en el área de enfermería, desarrollados por estudiantes de educación técnica y tecnológica. Se evalúan aspectos clave para garantizar la calidad, claridad y aplicabilidad del manual en contextos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Manuales de Gestión en Salud Enfermería</w:t>
      </w:r>
    </w:p>
    <w:p>
      <w:pPr/>
      <w:r>
        <w:rPr/>
        <w:t xml:space="preserve">Esta rúbrica está diseñada para evaluar manuales de gestión en el área de enfermería, desarrollados por estudiantes de educación técnica y tecnológica. Se evalúan aspectos clave para garantizar la calidad, claridad y aplicabilidad del manual en contextos de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manual está claramente organizado, con secciones bien delimitadas que facilitan la comprensión y el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El manual presenta una estructura clara, aunque algunas secciones pueden ser confusas o poco delimitadas.</w:t>
            </w:r>
          </w:p>
        </w:tc>
        <w:tc>
          <w:tcPr>
            <w:noWrap/>
          </w:tcPr>
          <w:p>
            <w:pPr/>
            <w:r>
              <w:rPr/>
              <w:t xml:space="preserve">El manual carece de organización clara,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actualizada y altamente relevante para la gestión en salud y enfermería.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precisa y relevante, aunque algunas partes podrían estar desactualizadas o poco enfocadas.</w:t>
            </w:r>
          </w:p>
        </w:tc>
        <w:tc>
          <w:tcPr>
            <w:noWrap/>
          </w:tcPr>
          <w:p>
            <w:pPr/>
            <w:r>
              <w:rPr/>
              <w:t xml:space="preserve">La información es inexacta, desactualizada o poco relevante para el área de gestión en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apropiada que demuestra dominio del tema y facilita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su mayoría correcta,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terminología técnica es inadecuada, incorrecta o inexistente, afectando la comprensión del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protocolos y procedimientos</w:t>
            </w:r>
          </w:p>
        </w:tc>
        <w:tc>
          <w:tcPr>
            <w:noWrap/>
          </w:tcPr>
          <w:p>
            <w:pPr/>
            <w:r>
              <w:rPr/>
              <w:t xml:space="preserve">Incluye protocolos y procedimientos detallados, claros y aplicables a situaciones reales en enfermería.</w:t>
            </w:r>
          </w:p>
        </w:tc>
        <w:tc>
          <w:tcPr>
            <w:noWrap/>
          </w:tcPr>
          <w:p>
            <w:pPr/>
            <w:r>
              <w:rPr/>
              <w:t xml:space="preserve">Incluye protocolos y procedimientos, pero con falta de detalle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incluye protocolos o los presenta de forma incompleta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y formato</w:t>
            </w:r>
          </w:p>
        </w:tc>
        <w:tc>
          <w:tcPr>
            <w:noWrap/>
          </w:tcPr>
          <w:p>
            <w:pPr/>
            <w:r>
              <w:rPr/>
              <w:t xml:space="preserve">El manual tiene un formato profesional, con uso adecuado de gráficos, tablas y estilos que mejoran la lectura.</w:t>
            </w:r>
          </w:p>
        </w:tc>
        <w:tc>
          <w:tcPr>
            <w:noWrap/>
          </w:tcPr>
          <w:p>
            <w:pPr/>
            <w:r>
              <w:rPr/>
              <w:t xml:space="preserve">El formato es adecuado pero presenta inconsistencias en el uso de gráficos o estilos que afectan levemente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pobre, desorganizado o sin elementos gráficos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conexiones lógicas entre ideas y secciones.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existen algunas transiciones abruptas o ideas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 del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contextos reales de salud</w:t>
            </w:r>
          </w:p>
        </w:tc>
        <w:tc>
          <w:tcPr>
            <w:noWrap/>
          </w:tcPr>
          <w:p>
            <w:pPr/>
            <w:r>
              <w:rPr/>
              <w:t xml:space="preserve">El manual refleja claramente la aplicabilidad práctica en contextos reales de enfermería y gestión en salud.</w:t>
            </w:r>
          </w:p>
        </w:tc>
        <w:tc>
          <w:tcPr>
            <w:noWrap/>
          </w:tcPr>
          <w:p>
            <w:pPr/>
            <w:r>
              <w:rPr/>
              <w:t xml:space="preserve">El manual presenta aplicabilidad práctica, pero con algunos aspectos poco claros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El manual carece de aplicabilidad práctica o no está orientado a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normatividad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y cumple con normativas vigentes en salud y enfermería, con citas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referencias y normativas, pero con algunas deficiencias en actualización o formato.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ni cumple con normativas vigentes o presenta información errónea en este aspecto.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2026-09-26T04:59:56-05:00</dcterms:created>
  <dcterms:modified xsi:type="dcterms:W3CDTF">2026-09-26T04:59:56-05:00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