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Sociedad y Organización Política del Tahuantinsuyo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de secundaria (12-15 años) en el análisis histórico del Tahuantinsuyo, considerando la construcción de interpretaciones, jerarquización de causas y consecuencias, establecimiento de relaciones con el presente, y la comprensión de las acciones humanas y fuentes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Sociedad y Organización Política del Tahuantinsuyo</w:t>
      </w:r>
    </w:p>
    <w:p>
      <w:pPr/>
      <w:r>
        <w:rPr/>
        <w:t xml:space="preserve">Esta rúbrica está diseñada para evaluar las competencias de estudiantes de secundaria (12-15 años) en el análisis histórico del Tahuantinsuyo, considerando la construcción de interpretaciones, jerarquización de causas y consecuencias, establecimiento de relaciones con el presente, y la comprensión de las acciones humanas y fuentes históricas.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Interpretaciones Históricas</w:t>
            </w:r>
          </w:p>
        </w:tc>
        <w:tc>
          <w:tcPr>
            <w:noWrap/>
          </w:tcPr>
          <w:p>
            <w:pPr/>
            <w:r>
              <w:rPr/>
              <w:t xml:space="preserve">Construye interpretaciones profundas y complejas de la sociedad y política del Tahuantinsuyo, integrando conceptos sociales, políticos y económicos abstractos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Construye interpretaciones claras y coherentes, usando conceptos sociales, políticos y económicos adecuados, aunque con menor complejidad.</w:t>
            </w:r>
          </w:p>
        </w:tc>
        <w:tc>
          <w:tcPr>
            <w:noWrap/>
          </w:tcPr>
          <w:p>
            <w:pPr/>
            <w:r>
              <w:rPr/>
              <w:t xml:space="preserve">Construye interpretaciones básicas que reflejan algunos conceptos sociales, políticos o económicos, pero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construir interpretaciones claras; presenta ideas confusas o incorrectas sobre la sociedad y organización política del Tahuantinsuyo.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Jerarquización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Identifica y jerarquiza múltiples causas y consecuencias de los procesos históricos con análisis detallado y justificado.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y consecuencias, estableciendo una jerarquía razonable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 pero sin una jerarquización clara o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jerarquiza adecuadamente las causas y consecuencias de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con Procesos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bien fundamentadas entre procesos históricos del Tahuantinsuyo y situaciones actuales,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relevantes entre el pasado y el presente, aunque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Relaciona algunos procesos históricos con el presente, pero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relaciones entre procesos históricos y situaciones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de las Acciones Humanas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las acciones individuales y grupales configuraron el pasado y presente, y cómo pueden influir en el futuro, incluyendo motivaciones de los protagonistas.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impacto de las acciones humanas, aunque con menor detalle en motivaciones o proyecciones futuras.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acciones humanas y su impacto, pero sin profundidad o claridad en las motivaciones.</w:t>
            </w:r>
          </w:p>
        </w:tc>
        <w:tc>
          <w:tcPr>
            <w:noWrap/>
          </w:tcPr>
          <w:p>
            <w:pPr/>
            <w:r>
              <w:rPr/>
              <w:t xml:space="preserve">No explica o entiende el papel de las acciones humanas en la configuración histórica o futura.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Perspectivas de los Protagonistas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las perspectivas y motivaciones de los protagonistas, vinculándolas a sus acciones y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perspectivas de los protagonistas con cierta claridad, aunque sin un análisis profundo de sus motivaciones.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 los protagonistas pero sin un análisis coherente o contextualizado.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perspectivas o motivaciones de los protagonistas.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Interpretaciones Históricas</w:t>
            </w:r>
          </w:p>
        </w:tc>
        <w:tc>
          <w:tcPr>
            <w:noWrap/>
          </w:tcPr>
          <w:p>
            <w:pPr/>
            <w:r>
              <w:rPr/>
              <w:t xml:space="preserve">Contrasta diversas interpretaciones del pasado utilizando múltiples fuentes, evaluando su contexto y perspectiva de manera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Contrasta algunas interpretaciones apoyándose en fuentes, aunque con menor profundidad en la evaluación crítica.</w:t>
            </w:r>
          </w:p>
        </w:tc>
        <w:tc>
          <w:tcPr>
            <w:noWrap/>
          </w:tcPr>
          <w:p>
            <w:pPr/>
            <w:r>
              <w:rPr/>
              <w:t xml:space="preserve">Reconoce diferentes interpretaciones pero con poca capacidad para analizarlas o evaluarlas críticamente.</w:t>
            </w:r>
          </w:p>
        </w:tc>
        <w:tc>
          <w:tcPr>
            <w:noWrap/>
          </w:tcPr>
          <w:p>
            <w:pPr/>
            <w:r>
              <w:rPr/>
              <w:t xml:space="preserve">No reconoce ni contrasta distintas interpretaciones del pasado ni evalúa las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Reconoce la validez y utilidad de diversas fuentes históricas para comprender múltiples puntos de vista, usando las fuentes con rigor.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fuentes relevantes y las usa adecuadamente para apoyar interpretaciones.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pero limita su uso o comprensión de su validez y perspectiva.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adecuadamente las fuentes históricas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 en la presentación de ideas y argumentos históricos.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coherente, aunque con algunos errores menores que no afectan el entendimiento global.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dificultades en claridad o coherencia, afectando la comprensión parcial de las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ni coherente,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2026-09-25T23:33:09-05:00</dcterms:created>
  <dcterms:modified xsi:type="dcterms:W3CDTF">2026-09-25T23:33:09-05:00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