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ensayo o el de un compañero, enfocándose en la producción de textos argumentativos escritos que respondan a una problemática nacional mediante planificación, elaboración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Ensayo Argumentativo</w:t>
      </w:r>
    </w:p>
    <w:p>
      <w:pPr/>
      <w:r>
        <w:rPr/>
        <w:t xml:space="preserve">Esta rúbrica está diseñada para que los estudiantes de secundaria evalúen su propio ensayo o el de un compañero, enfocándose en la producción de textos argumentativos escritos que respondan a una problemática nacional mediante planificación, elaboración y revisión.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identificación de la problemática nacional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identificada y contextualizada con precisión.</w:t>
            </w:r>
          </w:p>
        </w:tc>
        <w:tc>
          <w:tcPr>
            <w:noWrap/>
          </w:tcPr>
          <w:p>
            <w:pPr/>
            <w:r>
              <w:rPr/>
              <w:t xml:space="preserve">La problemática es confusa, poco clara o no está bien relacionada con el contexto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del ensayo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coherente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organización, con partes poco definidas o desordenadas.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argumentos sólidos y relevantes</w:t>
            </w:r>
          </w:p>
        </w:tc>
        <w:tc>
          <w:tcPr>
            <w:noWrap/>
          </w:tcPr>
          <w:p>
            <w:pPr/>
            <w:r>
              <w:rPr/>
              <w:t xml:space="preserve">Se presentan argumentos claros, fundamentados y relacionados directamente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irrelevantes o carecen de apoyo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cohesión en el desarrollo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a lo largo del ensayo.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desconectadas o saltos abruptos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y vocabulario académico</w:t>
            </w:r>
          </w:p>
        </w:tc>
        <w:tc>
          <w:tcPr>
            <w:noWrap/>
          </w:tcPr>
          <w:p>
            <w:pPr/>
            <w:r>
              <w:rPr/>
              <w:t xml:space="preserve">El lenguaje es formal, preciso y apropiado para un ensayo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inadecuado para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previa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Se evidencia una planificación clara que guía la elaboración del ensayo de forma ordenada.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 o la organización de ideas es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Revisión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múltiples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respeto a la autoría</w:t>
            </w:r>
          </w:p>
        </w:tc>
        <w:tc>
          <w:tcPr>
            <w:noWrap/>
          </w:tcPr>
          <w:p>
            <w:pPr/>
            <w:r>
              <w:rPr/>
              <w:t xml:space="preserve">El ensayo es original y se respetan las fuentes y citas correctamente.</w:t>
            </w:r>
          </w:p>
        </w:tc>
        <w:tc>
          <w:tcPr>
            <w:noWrap/>
          </w:tcPr>
          <w:p>
            <w:pPr/>
            <w:r>
              <w:rPr/>
              <w:t xml:space="preserve">El ensayo muestra falta de originalidad o no se respetan las normas de citación.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2026-09-25T23:25:11-05:00</dcterms:created>
  <dcterms:modified xsi:type="dcterms:W3CDTF">2026-09-25T23:25:11-05:00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