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Uso de Derivadas en Problemas de Ingeniería y Ciencias Económicas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derivadas de funciones algebraicas, exponenciales y logarítmicas en la resolución de problemas de optimización y análisis de tasas de cambio, así como la interpretación y fundamentación de decisiones cuantitativas en contextos propios de la ingeniería y las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Uso de Derivadas en Problemas de Ingeniería y Ciencias Económicas</w:t>
      </w:r>
    </w:p>
    <w:p>
      <w:pPr/>
      <w:r>
        <w:rPr/>
        <w:t xml:space="preserve">Esta rúbrica evalúa la aplicación de derivadas de funciones algebraicas, exponenciales y logarítmicas en la resolución de problemas de optimización y análisis de tasas de cambio, así como la interpretación y fundamentación de decisiones cuantitativas en contextos propios de la ingeniería y las ciencias económicas.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de derivadas en problemas de optimización y tasas de cambio</w:t>
            </w:r>
          </w:p>
        </w:tc>
        <w:tc>
          <w:tcPr>
            <w:noWrap/>
          </w:tcPr>
          <w:p>
            <w:pPr/>
            <w:r>
              <w:rPr/>
              <w:t xml:space="preserve">Aplica derivadas de funciones algebraicas, exponenciales y logarítmicas con precisión absoluta para resolver problemas complejos de optimización y análisis de tasas de cambio.</w:t>
            </w:r>
          </w:p>
        </w:tc>
        <w:tc>
          <w:tcPr>
            <w:noWrap/>
          </w:tcPr>
          <w:p>
            <w:pPr/>
            <w:r>
              <w:rPr/>
              <w:t xml:space="preserve">Aplica derivadas correctamente en la mayoría de problemas de optimización y análisis de tasas de cambio,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derivadas en problemas estándar de optimización y tasas de cambio,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derivadas de forma limitada, con errores frecuentes que afectan la 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derivadas para resolver problemas de optimización ni análisis de tasas de cambio.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Determinación de valores óptimos y tasas de cambio en contextos contextualizados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 con completa exactitud y contextualiza adecuadamente en situaciones reales de ingeniería y ciencias económicas.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 con precisión, mostrando buena contextualización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Determina valores óptimos y tasas de cambio en contextos conocidos, aunque con algunos errores o falta de profundidad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determinar valores óptimos o tasas de cambio y contextualizarlos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determinar valores óptimos ni tasas de cambio ni contextualizarlos en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de decisiones cuantitativas mediante interpretación matemática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resultados derivados del uso de derivadas, fundamentando decisiones cuantitativas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fundamenta las decisiones con argumentos claros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básica y fundamenta decisiones con justificaciones limitadas o simplificadas.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superficial y fundamenta decisiones con argumentos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fundamenta decisiones cuantitativas basadas en derivadas.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