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Fracciones: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fracciones en números y operaciones. Se incluyen criterios específicos relacionados con habilidades matemáticas y aspectos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Fracciones: Números y Operaciones</w:t>
      </w:r>
    </w:p>
    <w:p>
      <w:pPr/>
      <w:r>
        <w:rPr/>
        <w:t xml:space="preserve">Esta rúbrica está diseñada para evaluar el desempeño de estudiantes de secundaria (12-15 años) en la comprensión y aplicación de fracciones en números y operaciones. Se incluyen criterios específicos relacionados con habilidades matemáticas y aspectos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fracciones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fracciones, incluyendo identificación, representación y equivalencia.</w:t>
            </w:r>
          </w:p>
        </w:tc>
        <w:tc>
          <w:tcPr>
            <w:noWrap/>
          </w:tcPr>
          <w:p>
            <w:pPr/>
            <w:r>
              <w:rPr/>
              <w:t xml:space="preserve">Comprende bien las fracciones, con mínimas confusiones en conceptos.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frecuentes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de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con fracciones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operaciones con fracciones sin errores.</w:t>
            </w:r>
          </w:p>
        </w:tc>
        <w:tc>
          <w:tcPr>
            <w:noWrap/>
          </w:tcPr>
          <w:p>
            <w:pPr/>
            <w:r>
              <w:rPr/>
              <w:t xml:space="preserve">Realiza adecuadamente la mayoría de las operaciones,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con apoyo, pero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con fracciones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visual de fracciones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visuales claras y precisas para explicar fracciones y operaciones.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visuales correctas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Genera representaciones simples, pero con poca precisión o claridad.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fracciones a problemas cotidianos</w:t>
            </w:r>
          </w:p>
        </w:tc>
        <w:tc>
          <w:tcPr>
            <w:noWrap/>
          </w:tcPr>
          <w:p>
            <w:pPr/>
            <w:r>
              <w:rPr/>
              <w:t xml:space="preserve">Resuelve problemas reales usando fracciones con análisis completo y soluciones acertadas.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con fracciones,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ayuda y soluciones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aplicar fracciones a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y justifica sus procedimientos y respuestas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Comunica sus ideas matemáticas de forma clara,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falta de claridad o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comunica ni justifica sus respuestas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positiva, respetando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excluyente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Reconoce y adapta su forma de aprender para aprovechar distintas estrategias y estilos.</w:t>
            </w:r>
          </w:p>
        </w:tc>
        <w:tc>
          <w:tcPr>
            <w:noWrap/>
          </w:tcPr>
          <w:p>
            <w:pPr/>
            <w:r>
              <w:rPr/>
              <w:t xml:space="preserve">Muestra apertura a diferentes métodos de aprendizaje con apoyo.</w:t>
            </w:r>
          </w:p>
        </w:tc>
        <w:tc>
          <w:tcPr>
            <w:noWrap/>
          </w:tcPr>
          <w:p>
            <w:pPr/>
            <w:r>
              <w:rPr/>
              <w:t xml:space="preserve">Reconoce estilos diferentes pero tiene dificultades para adaptarse.</w:t>
            </w:r>
          </w:p>
        </w:tc>
        <w:tc>
          <w:tcPr>
            <w:noWrap/>
          </w:tcPr>
          <w:p>
            <w:pPr/>
            <w:r>
              <w:rPr/>
              <w:t xml:space="preserve">Ignora o rechaza métodos distintos a su estilo habitual.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Gestiona su tiempo y recursos para resolver tareas con independencia y calidad.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trabajar con cierta autonomía y compromiso.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cumplir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autonomía en sus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2026-09-25T23:29:50-05:00</dcterms:created>
  <dcterms:modified xsi:type="dcterms:W3CDTF">2026-09-25T23:29:50-05:00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