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Resolución de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resolver situaciones problemáticas que involucran el uso de ecuaciones cuadráticas. Se observa el desempeño en tiempo real mediante una escala numérica de 1 (muy pobre) a 5 (excelente) en criterios específicos relacionados con el planteamiento, resolución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Resolución de Ecuaciones Cuadráticas</w:t>
      </w:r>
    </w:p>
    <w:p>
      <w:pPr/>
      <w:r>
        <w:rPr/>
        <w:t xml:space="preserve">Esta rúbrica está diseñada para evaluar la habilidad de estudiantes de secundaria (12-15 años) para resolver situaciones problemáticas que involucran el uso de ecuaciones cuadráticas. Se observa el desempeño en tiempo real mediante una escala numérica de 1 (muy pobre) a 5 (excelente) en criterios específicos relacionados con el planteamiento, resolución y análisis de problemas.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problema y variables involucradas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las variables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problema o variables de forma confusa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problema y algunas variables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todas las variables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problema y todas las variables, mostrando comprensión profunda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adecuado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No plantea ecuación o plantea una incorrecta</w:t>
            </w:r>
          </w:p>
        </w:tc>
        <w:tc>
          <w:tcPr>
            <w:noWrap/>
          </w:tcPr>
          <w:p>
            <w:pPr/>
            <w:r>
              <w:rPr/>
              <w:t xml:space="preserve">Plantea ecuación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Plantea ecuación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Plantea la ecuación correctamente con mínimas correcciones</w:t>
            </w:r>
          </w:p>
        </w:tc>
        <w:tc>
          <w:tcPr>
            <w:noWrap/>
          </w:tcPr>
          <w:p>
            <w:pPr/>
            <w:r>
              <w:rPr/>
              <w:t xml:space="preserve">Plantea la ecuación cuadrática correcta y apropiada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o métodos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No aplica ninguna fórmula o método correcto</w:t>
            </w:r>
          </w:p>
        </w:tc>
        <w:tc>
          <w:tcPr>
            <w:noWrap/>
          </w:tcPr>
          <w:p>
            <w:pPr/>
            <w:r>
              <w:rPr/>
              <w:t xml:space="preserve">Aplica fórmulas o métodos incorrectos o incompletos</w:t>
            </w:r>
          </w:p>
        </w:tc>
        <w:tc>
          <w:tcPr>
            <w:noWrap/>
          </w:tcPr>
          <w:p>
            <w:pPr/>
            <w:r>
              <w:rPr/>
              <w:t xml:space="preserve">Aplica fórmulas o métodos con algunos errores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o métodos con mínimos errores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segura fórmulas o métodos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las soluciones de la ecuación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incorrectos</w:t>
            </w:r>
          </w:p>
        </w:tc>
        <w:tc>
          <w:tcPr>
            <w:noWrap/>
          </w:tcPr>
          <w:p>
            <w:pPr/>
            <w:r>
              <w:rPr/>
              <w:t xml:space="preserve">Realiza cálculos con muchos errores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mínimos errores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No interpreta las soluciones o las interpreta erróneamente</w:t>
            </w:r>
          </w:p>
        </w:tc>
        <w:tc>
          <w:tcPr>
            <w:noWrap/>
          </w:tcPr>
          <w:p>
            <w:pPr/>
            <w:r>
              <w:rPr/>
              <w:t xml:space="preserve">Interpretación muy limitada o confusa de las soluciones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incompleta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correcta de las soluciones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 que relaciona soluciones con el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 todo el proceso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desórdenes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fallas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bien organizada en todo el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matemático y notación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lenguaje y notación</w:t>
            </w:r>
          </w:p>
        </w:tc>
        <w:tc>
          <w:tcPr>
            <w:noWrap/>
          </w:tcPr>
          <w:p>
            <w:pPr/>
            <w:r>
              <w:rPr/>
              <w:t xml:space="preserve">Uso inconsistente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con mínimas fallas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del lenguaje matemático y notación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perseverancia y actitud positiva ante dificultades</w:t>
            </w:r>
          </w:p>
        </w:tc>
        <w:tc>
          <w:tcPr>
            <w:noWrap/>
          </w:tcPr>
          <w:p>
            <w:pPr/>
            <w:r>
              <w:rPr/>
              <w:t xml:space="preserve">Se rinde rápidamente o muestra desinterés</w:t>
            </w:r>
          </w:p>
        </w:tc>
        <w:tc>
          <w:tcPr>
            <w:noWrap/>
          </w:tcPr>
          <w:p>
            <w:pPr/>
            <w:r>
              <w:rPr/>
              <w:t xml:space="preserve">Muestra poca perseverancia y actitud negativa en ocasiones</w:t>
            </w:r>
          </w:p>
        </w:tc>
        <w:tc>
          <w:tcPr>
            <w:noWrap/>
          </w:tcPr>
          <w:p>
            <w:pPr/>
            <w:r>
              <w:rPr/>
              <w:t xml:space="preserve">Muestra perseverancia aceptable con algunas dudas</w:t>
            </w:r>
          </w:p>
        </w:tc>
        <w:tc>
          <w:tcPr>
            <w:noWrap/>
          </w:tcPr>
          <w:p>
            <w:pPr/>
            <w:r>
              <w:rPr/>
              <w:t xml:space="preserve">Muestra buena perseverancia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gran perseverancia, iniciativa y actitud entusiasta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2026-09-25T19:42:48-05:00</dcterms:created>
  <dcterms:modified xsi:type="dcterms:W3CDTF">2026-09-25T19:42:48-05:00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