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históricos en estudiantes de secundaria (12-15 años). Evalúa aspectos clave de la comprensión, análisis, interpretación, y reflexión crítica, incluyendo criterios de Diversidad, Equidad e Inclusión (DEI) para promover un aprendizaje integral y sensible a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de Historia</w:t>
      </w:r>
    </w:p>
    <w:p>
      <w:pPr/>
      <w:r>
        <w:rPr/>
        <w:t xml:space="preserve">Esta rúbrica está diseñada para evaluar la comprensión lectora de textos narrativos históricos en estudiantes de secundaria (12-15 años). Evalúa aspectos clave de la comprensión, análisis, interpretación, y reflexión crítica, incluyendo criterios de Diversidad, Equidad e Inclusión (DEI) para promover un aprendizaje integral y sensible a la diversidad cultural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histórico, relacionando hechos y causas con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contexto,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Entiende el contexto básico, pero con confusiones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motivaciones y roles de los personajes dentro del relato histórico.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adecuado, identificando motivaciones principales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personajes y motivaciones básicas,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 secuencia y estructura narrativa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con claridad y reconoce la estructura narrativa completa.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en orden correcto y la estructura básica de la narrativa.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eventos, pero con errores en la secuencia o estructura narrativa.</w:t>
            </w:r>
          </w:p>
        </w:tc>
        <w:tc>
          <w:tcPr>
            <w:noWrap/>
          </w:tcPr>
          <w:p>
            <w:pPr/>
            <w:r>
              <w:rPr/>
              <w:t xml:space="preserve">No reconoce la secuencia ni la estructura narrativa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vocabulario histórico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relevantes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apropiados,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malinterpreta términos históricos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aporta reflexiones personales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análisis y reflexiones personales pertinentes,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personal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cultural e histórica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con respeto diversas perspectivas culturales e históricas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general de la diversidad cultural,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diversas, pero con falta de respeto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y perspectivas históricas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organización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con muy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general y organización adecuada,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con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2026-09-26T04:04:00-05:00</dcterms:created>
  <dcterms:modified xsi:type="dcterms:W3CDTF">2026-09-26T04:04:00-05:00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