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Síndrome de Ovario Poliquístico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el Síndrome de Ovario Poliquístico (SOP) en Medicina, abarcando perfil hormonal, causas, diagnóstico, tratamiento y aspectos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Síndrome de Ovario Poliquístico en Medicina</w:t>
      </w:r>
    </w:p>
    <w:p>
      <w:pPr/>
      <w:r>
        <w:rPr/>
        <w:t xml:space="preserve">Esta rúbrica está diseñada para evaluar el conocimiento y la comprensión de los estudiantes universitarios sobre el Síndrome de Ovario Poliquístico (SOP) en Medicina, abarcando perfil hormonal, causas, diagnóstico, tratamiento y aspectos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Perfil Hormonal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principales cambios hormonales en SOP, incluyendo niveles de LH, FSH, testosterona y otras hormonas relevantes, explicando su impacto fisiopatológico.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los cambios hormonales clave en SOP, con explicaciones claras pero menos detalladas o completas.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hormonales importantes,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cambios hormonales o la información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Causas de la Patología</w:t>
            </w:r>
          </w:p>
        </w:tc>
        <w:tc>
          <w:tcPr>
            <w:noWrap/>
          </w:tcPr>
          <w:p>
            <w:pPr/>
            <w:r>
              <w:rPr/>
              <w:t xml:space="preserve">Explica exhaustivamente las causas multifactoriales del SOP, incluyendo factores genéticos, ambientales y metabólicos, con soporte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Explica las causas principales del SOP, con alguna referencia a factores diversos,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causas básicas del SOP pero sin integrar adecuadamente los diferentes factores o sin respaldo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Diagnóstico</w:t>
            </w:r>
          </w:p>
        </w:tc>
        <w:tc>
          <w:tcPr>
            <w:noWrap/>
          </w:tcPr>
          <w:p>
            <w:pPr/>
            <w:r>
              <w:rPr/>
              <w:t xml:space="preserve">Detalla claramente los criterios diagnósticos actuales (como Rotterdam), pruebas complementarias y valoración clínica, explicando su relevancia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criterios diagnósticos principales y algunas pruebas, aunque con menos detalle o precisión.</w:t>
            </w:r>
          </w:p>
        </w:tc>
        <w:tc>
          <w:tcPr>
            <w:noWrap/>
          </w:tcPr>
          <w:p>
            <w:pPr/>
            <w:r>
              <w:rPr/>
              <w:t xml:space="preserve">Menciona criterios diagnósticos básicos pero sin explicación clara o incompleta respecto a pruebas o valoración clínica.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los criterios diagnósticos o confunde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Tratamiento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de las opciones terapéuticas, incluyendo farmacológicas, cambios en estilo de vida y tratamientos individualizados, con evidencia científica y consideraciones clínicas.</w:t>
            </w:r>
          </w:p>
        </w:tc>
        <w:tc>
          <w:tcPr>
            <w:noWrap/>
          </w:tcPr>
          <w:p>
            <w:pPr/>
            <w:r>
              <w:rPr/>
              <w:t xml:space="preserve">Describe las opciones principales de tratamiento, con algunas consideraciones clínicas relevantes y referencias a la evidencia.</w:t>
            </w:r>
          </w:p>
        </w:tc>
        <w:tc>
          <w:tcPr>
            <w:noWrap/>
          </w:tcPr>
          <w:p>
            <w:pPr/>
            <w:r>
              <w:rPr/>
              <w:t xml:space="preserve">Menciona tratamientos básicos pero sin profundizar en indicaciones, contraindicaciones o personalización.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las opciones de tratamiento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Perspectiva de Género y Diversidad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fundamentada cómo el SOP afecta a diferentes grupos de género y poblaciones diversas, considerando factores culturales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perspectiva de género y diversidad, con ejemplos o referencias generales.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o género de forma superficial sin integración significativa en el análisis del SOP.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género, diversidad o los omite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Equidad en el Acceso al Diagnóstico y Tratamiento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barreras y desigualdades en el acceso a diagnóstico y tratamiento del SOP, proponiendo estrategias para mejorar la equidad en salud.</w:t>
            </w:r>
          </w:p>
        </w:tc>
        <w:tc>
          <w:tcPr>
            <w:noWrap/>
          </w:tcPr>
          <w:p>
            <w:pPr/>
            <w:r>
              <w:rPr/>
              <w:t xml:space="preserve">Reconoce algunas barreras o desigualdades en el acceso, con propuestas básicas para su mejora.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limitada o sin propuestas claras para abordar desigualdades.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de equidad o desigualdad en el contexto del SOP.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en el Enfoque Clínico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de un enfoque inclusivo en la atención, respetando la diversidad cultural, social y personal de pacientes con SOP.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en el trato clínico,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inclusión de forma superficial, sin integración clara en el manejo clínico.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inclusión en el enfoque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clara, lógica y organizada, facilitando la comprensión completa de todos los aspectos del SOP.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en su mayoría, con algunos puntos menos estructurados.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presenta desorganización o falta de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2026-09-26T03:59:25-05:00</dcterms:created>
  <dcterms:modified xsi:type="dcterms:W3CDTF">2026-09-26T03:59:25-05:00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