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Introducción a la Farmacología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Química farmacéutica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evalúen su propia comprensión y la de sus compañeros sobre los conceptos fundamentales de la farmacología, clasificación de medicamentos y aplicación de principios farmacológicos, incluyendo aspectos de diversidad, equidad e inclusión (DEI). Se enfoca en la precisión conceptual, participación activa, uso correcto de terminología científica y respeto a la diversidad en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Introducción a la Farmacología</w:t>
      </w:r>
    </w:p>
    <w:p>
      <w:pPr/>
      <w:r>
        <w:rPr/>
        <w:t xml:space="preserve">Esta rúbrica está diseñada para que los estudiantes evalúen su propia comprensión y la de sus compañeros sobre los conceptos fundamentales de la farmacología, clasificación de medicamentos y aplicación de principios farmacológicos, incluyendo aspectos de diversidad, equidad e inclusión (DEI). Se enfoca en la precisión conceptual, participación activa, uso correcto de terminología científica y respeto a la diversidad en el trabajo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conceptos fundamentales de farmacología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claridad todos los conceptos fundamentales,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Presenta confusión o identifica incorrectamente conceptos básicos, mostrando poca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fármaco, medicamento, principio activo y forma farmacéutica</w:t>
            </w:r>
          </w:p>
        </w:tc>
        <w:tc>
          <w:tcPr>
            <w:noWrap/>
          </w:tcPr>
          <w:p>
            <w:pPr/>
            <w:r>
              <w:rPr/>
              <w:t xml:space="preserve">Explica claramente y diferencia correctamente cada término con ejemplos adecuados.</w:t>
            </w:r>
          </w:p>
        </w:tc>
        <w:tc>
          <w:tcPr>
            <w:noWrap/>
          </w:tcPr>
          <w:p>
            <w:pPr/>
            <w:r>
              <w:rPr/>
              <w:t xml:space="preserve">No diferencia correctamente los términos o presenta definiciones confusas o incompletas.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medicamentos según criterios farmacológicos</w:t>
            </w:r>
          </w:p>
        </w:tc>
        <w:tc>
          <w:tcPr>
            <w:noWrap/>
          </w:tcPr>
          <w:p>
            <w:pPr/>
            <w:r>
              <w:rPr/>
              <w:t xml:space="preserve">Clasifica los medicamentos de forma adecuada y fundamentada, aplicando criterios farmacológicos correctamente.</w:t>
            </w:r>
          </w:p>
        </w:tc>
        <w:tc>
          <w:tcPr>
            <w:noWrap/>
          </w:tcPr>
          <w:p>
            <w:pPr/>
            <w:r>
              <w:rPr/>
              <w:t xml:space="preserve">Clasificación incorrecta o incompleta, sin aplicar criterios adecuados.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importancia de la farmacología en la práctica profesional</w:t>
            </w:r>
          </w:p>
        </w:tc>
        <w:tc>
          <w:tcPr>
            <w:noWrap/>
          </w:tcPr>
          <w:p>
            <w:pPr/>
            <w:r>
              <w:rPr/>
              <w:t xml:space="preserve">Describe con argumentos sólidos y ejemplos cómo la farmacología impacta la práctica profesional.</w:t>
            </w:r>
          </w:p>
        </w:tc>
        <w:tc>
          <w:tcPr>
            <w:noWrap/>
          </w:tcPr>
          <w:p>
            <w:pPr/>
            <w:r>
              <w:rPr/>
              <w:t xml:space="preserve">Ofrece explicaciones vagas o irrelevantes sobre la importancia de la farmacología.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proactivamente, contribuyendo ideas y apoyando a sus compañeros de forma respetuosa.</w:t>
            </w:r>
          </w:p>
        </w:tc>
        <w:tc>
          <w:tcPr>
            <w:noWrap/>
          </w:tcPr>
          <w:p>
            <w:pPr/>
            <w:r>
              <w:rPr/>
              <w:t xml:space="preserve">Participa poco o de forma pasiva, sin aportar significativamente al trabajo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y fundamentado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precisa y apropiada de manera consistente y fundamentada.</w:t>
            </w:r>
          </w:p>
        </w:tc>
        <w:tc>
          <w:tcPr>
            <w:noWrap/>
          </w:tcPr>
          <w:p>
            <w:pPr/>
            <w:r>
              <w:rPr/>
              <w:t xml:space="preserve">Emplea terminología incorrecta, imprecisa o sin fundamento científico.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el trabajo grupal (DEI)</w:t>
            </w:r>
          </w:p>
        </w:tc>
        <w:tc>
          <w:tcPr>
            <w:noWrap/>
          </w:tcPr>
          <w:p>
            <w:pPr/>
            <w:r>
              <w:rPr/>
              <w:t xml:space="preserve">Demuestra respeto por la diversidad cultural, de género y perspectivas variadas,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Muestra actitud excluyente o falta de respeto hacia las diferencias individuales en 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distribución de tareas y reconocimiento de aportes (DEI)</w:t>
            </w:r>
          </w:p>
        </w:tc>
        <w:tc>
          <w:tcPr>
            <w:noWrap/>
          </w:tcPr>
          <w:p>
            <w:pPr/>
            <w:r>
              <w:rPr/>
              <w:t xml:space="preserve">Contribuye a una distribución justa de tareas y reconoce equitativamente las aportaciones de todos los miembros.</w:t>
            </w:r>
          </w:p>
        </w:tc>
        <w:tc>
          <w:tcPr>
            <w:noWrap/>
          </w:tcPr>
          <w:p>
            <w:pPr/>
            <w:r>
              <w:rPr/>
              <w:t xml:space="preserve">Ignora la equidad en la distribución del trabajo o no valora las contribuciones de algunos compañeros.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2026-09-25T23:07:06-05:00</dcterms:created>
  <dcterms:modified xsi:type="dcterms:W3CDTF">2026-09-25T23:07:06-05:00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