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Matemáticas (Funciones y Cálculo)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del tema de funciones y cálculo, la presentación de las actividades, la participación activa en clase y el comportamiento de estudiantes de educación media (15-17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Matemáticas (Funciones y Cálculo)</w:t>
      </w:r>
    </w:p>
    <w:p>
      <w:pPr/>
      <w:r>
        <w:rPr/>
        <w:t xml:space="preserve">Esta rúbrica está diseñada para evaluar detalladamente la comprensión del tema de funciones y cálculo, la presentación de las actividades, la participación activa en clase y el comportamiento de estudiantes de educación media (15-17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Interpretación precisa de la gráfica y análisis profundo de las funciones con vocabulario matemático específico.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 y detallado de las funciones, interpretando correctamente todas las características de la gráfica. Usa terminología matemática precisa y adecuada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características de la gráfica y realiza un análisis claro. Utiliza vocabulario matemático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de la gráfica y el análisis es superficial. Usa vocabulario matemático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gráfica ni analizar las funciones. El vocabulario matemático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las actividades</w:t>
            </w:r>
            <w:br/>
            <w:r>
              <w:rPr/>
              <w:t xml:space="preserve">Organización clara, simbología matemática correcta y trabajo realizado en clase.</w:t>
            </w:r>
          </w:p>
        </w:tc>
        <w:tc>
          <w:tcPr>
            <w:noWrap/>
          </w:tcPr>
          <w:p>
            <w:pPr/>
            <w:r>
              <w:rPr/>
              <w:t xml:space="preserve">El trabajo está completo, organizado y limpio. Usa simbología matemática correcta y consistente en todas las actividades. Evidencia trabajo realizado en clase sin errores.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 con uso adecuado de simbología en la mayoría de los casos. Pequeños errores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trabajo con organización limitada y algunos errores en la simbología matemática. Parte del trabajo parece incompleto o con dudas sobre su elaboración en clase.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simbología incorrecta o ausente. Evidencia poco o ningún trabajo realizado durante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Demuestra interés activo y contribuye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mostrando interés genuino y aporta ideas relevantes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mostrando interés y respondiendo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muestra interés limitado en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actitud pasiva durante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en clase</w:t>
            </w:r>
            <w:br/>
            <w:r>
              <w:rPr/>
              <w:t xml:space="preserve">Muestra respeto y actitud positiva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Mantiene siempre un comportamiento respetuoso, colaborativo y positivo, contribuyendo a un ambiente de aprendizaje adecuado.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adecuado, con pocas interrupciones o conductas negativas.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 veces afectan el ambiente de clase,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muestra falta de respeto o actitudes negativas que afectan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2026-09-26T04:03:44-05:00</dcterms:created>
  <dcterms:modified xsi:type="dcterms:W3CDTF">2026-09-26T04:03:44-05:00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