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Historia: Próceres y Precursores de Nuestra Independencia en Relación con los Políticos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las interpretaciones históricas relacionadas con los próceres y precursores de la independencia del Perú, vinculándolas con situaciones políticas actuales. Se valoran aspectos críticos como el manejo de conceptos sociales, políticos y económicos, así como la capacidad para establecer relaciones temporales y perspectivas diversas, siempre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Historia: Próceres y Precursores de Nuestra Independencia en Relación con los Políticos Actuales</w:t>
      </w:r>
    </w:p>
    <w:p>
      <w:pPr/>
      <w:r>
        <w:rPr/>
        <w:t xml:space="preserve">Esta rúbrica evalúa la comprensión y análisis de los estudiantes sobre las interpretaciones históricas relacionadas con los próceres y precursores de la independencia del Perú, vinculándolas con situaciones políticas actuales. Se valoran aspectos críticos como el manejo de conceptos sociales, políticos y económicos, así como la capacidad para establecer relaciones temporales y perspectivas diversas, siempre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históricos y su relación con cambios, permanencias y simultaneidades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problemas históricos del Perú y el mundo, identificando de forma precisa cambios, permanencias y simultaneidades complejas.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problemas históricos y reconoce la mayoría de los cambios, permanencias y simultaneidades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históricos y cambios, pero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problemas históricos ni los cambios o permanencias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conceptos sociales, políticos y económicos abstractos y complejos</w:t>
            </w:r>
          </w:p>
        </w:tc>
        <w:tc>
          <w:tcPr>
            <w:noWrap/>
          </w:tcPr>
          <w:p>
            <w:pPr/>
            <w:r>
              <w:rPr/>
              <w:t xml:space="preserve">Emplea correctamente conceptos abstractos y complejos, integrándolos con coherencia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conceptos sociales, políticos y económicos con precisión,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aplicar conceptos sociales, políticos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múltiples causas y consecuencias de hechos o procesos históricos</w:t>
            </w:r>
          </w:p>
        </w:tc>
        <w:tc>
          <w:tcPr>
            <w:noWrap/>
          </w:tcPr>
          <w:p>
            <w:pPr/>
            <w:r>
              <w:rPr/>
              <w:t xml:space="preserve">Organiza y prioriza claramente varias causas y consecuencias, mostrando comprensión profunda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y jerarquiza las causas y consecuencias principales con razonable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sin jerarquización clara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jerarquizar causas o consecuencias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procesos históricos y situaciones políticas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relevantes y bien fundamentadas entre procesos históricos y la realidad política actual.</w:t>
            </w:r>
          </w:p>
        </w:tc>
        <w:tc>
          <w:tcPr>
            <w:noWrap/>
          </w:tcPr>
          <w:p>
            <w:pPr/>
            <w:r>
              <w:rPr/>
              <w:t xml:space="preserve">Relaciona procesos históricos con situaciones actuales, aunque con explicaciones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entre el pasado y el presente.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procesos históricos con situaciones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acciones humanas configuran pasado, presente y futuro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las acciones individuales y colectivas configuran diferentes momentos históricos y su posible futuro.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acciones humanas en la historia,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o poco claras sobre la influencia de acciones humanas.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acciones humanas y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los protagonistas y relación entre sus acciones y motivaciones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motivaciones de los protagonistas y cómo estas se reflejan en sus acciones históricas.</w:t>
            </w:r>
          </w:p>
        </w:tc>
        <w:tc>
          <w:tcPr>
            <w:noWrap/>
          </w:tcPr>
          <w:p>
            <w:pPr/>
            <w:r>
              <w:rPr/>
              <w:t xml:space="preserve">Describe las motivaciones y acciones de los protagonistas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protagonistas y sus acciones, pero sin relacionar claramente con sus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motivaciones o acciones de los protagonistas.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y evaluación crítica de diversas interpretaciones del pasado a partir de distintas fuentes</w:t>
            </w:r>
          </w:p>
        </w:tc>
        <w:tc>
          <w:tcPr>
            <w:noWrap/>
          </w:tcPr>
          <w:p>
            <w:pPr/>
            <w:r>
              <w:rPr/>
              <w:t xml:space="preserve">Contrasta múltiples interpretaciones con análisis crítico, considerando contexto y perspectivas diversas de las fuentes.</w:t>
            </w:r>
          </w:p>
        </w:tc>
        <w:tc>
          <w:tcPr>
            <w:noWrap/>
          </w:tcPr>
          <w:p>
            <w:pPr/>
            <w:r>
              <w:rPr/>
              <w:t xml:space="preserve">Compara diversas interpretaciones, reconociendo algunas diferencias y contextos.</w:t>
            </w:r>
          </w:p>
        </w:tc>
        <w:tc>
          <w:tcPr>
            <w:noWrap/>
          </w:tcPr>
          <w:p>
            <w:pPr/>
            <w:r>
              <w:rPr/>
              <w:t xml:space="preserve">Reconoce distintas versiones del pasado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contrasta diferentes interpretaciones históricas ni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reconociendo la importancia de la equidad y la inclusión en la historia y su análisis.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en su análisis, aunque con áreas para profundizar.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integrada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Ignora o no considera principios de diversidad, equidad e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2026-09-25T22:29:06-05:00</dcterms:created>
  <dcterms:modified xsi:type="dcterms:W3CDTF">2026-09-25T22:29:06-05:00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