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el proceso de independencia del Perú, considerando la obtención y uso de información, la descripción de cambios y permanencias, la narración de hechos históricos y la reflexión sobre su importancia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Independencia del Perú</w:t>
      </w:r>
    </w:p>
    <w:p>
      <w:pPr/>
      <w:r>
        <w:rPr/>
        <w:t xml:space="preserve">Esta rúbrica está diseñada para evaluar el aprendizaje de estudiantes de primaria (6-11 años) sobre el proceso de independencia del Perú, considerando la obtención y uso de información, la descripción de cambios y permanencias, la narración de hechos históricos y la reflexión sobre su importancia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precisa y variada en fuentes confiables (enciclopedias, web, libros, videos).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de varias fuentes relevantes, con poca ayuda.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adecuada o 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información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Utiliza información recopilada para responder con claridad y detalle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usando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aunque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la información para responder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y permanencias en la vida cotidiana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permanencias importantes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pocos cambios o permanencias,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ni permanencias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ritmos de cambio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diferentes aspectos cambian a distintos ritmos durante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que algunos aspectos cambian más rápido que otros.</w:t>
            </w:r>
          </w:p>
        </w:tc>
        <w:tc>
          <w:tcPr>
            <w:noWrap/>
          </w:tcPr>
          <w:p>
            <w:pPr/>
            <w:r>
              <w:rPr/>
              <w:t xml:space="preserve">Reconoce que hay cambios, pero no diferencia ritmos ni explica bien.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 los ritmos de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Narra hechos del proceso de independencia integrando varios aspectos (políticos, sociales, culturales) con coherencia.</w:t>
            </w:r>
          </w:p>
        </w:tc>
        <w:tc>
          <w:tcPr>
            <w:noWrap/>
          </w:tcPr>
          <w:p>
            <w:pPr/>
            <w:r>
              <w:rPr/>
              <w:t xml:space="preserve">Narra hechos importantes, pero integrando pocos aspectos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Narra algunos hechos, pero con poca claridad o sin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narrar hechos o la narración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los hechos históricos afectan su vida y la de su comunidad.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 la independencia para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relevancia histórica y su impacto personal.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 importancia de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pocos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las normas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muestra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2026-09-26T04:09:41-05:00</dcterms:created>
  <dcterms:modified xsi:type="dcterms:W3CDTF">2026-09-26T04:09:41-05:00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