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diseño de instrumentos de evaluación en estudiantes de posgrado, basándose en criterios claros y específicos que permiten identificar fortalezas y áreas de mejora en la elaboración de dichos instrumentos conforme a criterios de evaluación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Instrumentos de Evaluación en Educación General</w:t>
      </w:r>
    </w:p>
    <w:p>
      <w:pPr/>
      <w:r>
        <w:rPr/>
        <w:t xml:space="preserve">Esta rúbrica está diseñada para evaluar el diseño de instrumentos de evaluación en estudiantes de posgrado, basándose en criterios claros y específicos que permiten identificar fortalezas y áreas de mejora en la elaboración de dichos instrumentos conforme a criterios de evaluación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formulación de los ítems</w:t>
            </w:r>
          </w:p>
        </w:tc>
        <w:tc>
          <w:tcPr>
            <w:noWrap/>
          </w:tcPr>
          <w:p>
            <w:pPr/>
            <w:r>
              <w:rPr/>
              <w:t xml:space="preserve">Los ítems están formulados con gran claridad, precisión y sin ambigüedades, facilitando la comprensión completa por parte del evaluado.</w:t>
            </w:r>
          </w:p>
        </w:tc>
        <w:tc>
          <w:tcPr>
            <w:noWrap/>
          </w:tcPr>
          <w:p>
            <w:pPr/>
            <w:r>
              <w:rPr/>
              <w:t xml:space="preserve">Los ítems son claros y precisos en su mayoría, con mínimas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ítems presentan ambigüedades o falta de precisión que pueden generar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Los ítems son confusos, imprecisos o ambiguos, dificultando la correcta interpretación por parte del evaluado.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evaluación</w:t>
            </w:r>
          </w:p>
        </w:tc>
        <w:tc>
          <w:tcPr>
            <w:noWrap/>
          </w:tcPr>
          <w:p>
            <w:pPr/>
            <w:r>
              <w:rPr/>
              <w:t xml:space="preserve">El instrumento refleja de manera íntegra y directa los objetivos de evaluación planteados, evidenciando total alineación.</w:t>
            </w:r>
          </w:p>
        </w:tc>
        <w:tc>
          <w:tcPr>
            <w:noWrap/>
          </w:tcPr>
          <w:p>
            <w:pPr/>
            <w:r>
              <w:rPr/>
              <w:t xml:space="preserve">El instrumento está mayormente alineado con los objetivos,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instrumento tiene una alineación parcial con los objetivos, mostrando inconsistencias relevantes.</w:t>
            </w:r>
          </w:p>
        </w:tc>
        <w:tc>
          <w:tcPr>
            <w:noWrap/>
          </w:tcPr>
          <w:p>
            <w:pPr/>
            <w:r>
              <w:rPr/>
              <w:t xml:space="preserve">El instrumento no está alineado con los objetivos de evaluación y no cumple con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tipos de ítems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tipos de ítems que permiten evaluar distintos niveles cognitivos y habilidades.</w:t>
            </w:r>
          </w:p>
        </w:tc>
        <w:tc>
          <w:tcPr>
            <w:noWrap/>
          </w:tcPr>
          <w:p>
            <w:pPr/>
            <w:r>
              <w:rPr/>
              <w:t xml:space="preserve">Incluye varios tipos de ítems, aunque podría mejorar la diversidad para evaluar diferentes habilidades.</w:t>
            </w:r>
          </w:p>
        </w:tc>
        <w:tc>
          <w:tcPr>
            <w:noWrap/>
          </w:tcPr>
          <w:p>
            <w:pPr/>
            <w:r>
              <w:rPr/>
              <w:t xml:space="preserve">Presenta pocos tipos de ítems y la variedad no es suficiente para evaluar diversos aspectos.</w:t>
            </w:r>
          </w:p>
        </w:tc>
        <w:tc>
          <w:tcPr>
            <w:noWrap/>
          </w:tcPr>
          <w:p>
            <w:pPr/>
            <w:r>
              <w:rPr/>
              <w:t xml:space="preserve">Utiliza un solo tipo de ítem o tipos inadecuados para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evaluación explícitos</w:t>
            </w:r>
          </w:p>
        </w:tc>
        <w:tc>
          <w:tcPr>
            <w:noWrap/>
          </w:tcPr>
          <w:p>
            <w:pPr/>
            <w:r>
              <w:rPr/>
              <w:t xml:space="preserve">Los criterios de evaluación están claramente definidos y aplicados de forma consistente en todo el instrumento.</w:t>
            </w:r>
          </w:p>
        </w:tc>
        <w:tc>
          <w:tcPr>
            <w:noWrap/>
          </w:tcPr>
          <w:p>
            <w:pPr/>
            <w:r>
              <w:rPr/>
              <w:t xml:space="preserve">Los criterios están definidos y aplicados en su mayoría,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Los criterios son poco claros o aplicados de manera inconsistente en el instrumento.</w:t>
            </w:r>
          </w:p>
        </w:tc>
        <w:tc>
          <w:tcPr>
            <w:noWrap/>
          </w:tcPr>
          <w:p>
            <w:pPr/>
            <w:r>
              <w:rPr/>
              <w:t xml:space="preserve">No se identifican criterios de evaluación claros ni aplicados en 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 entre dificultad y accesibilidad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 equilibrio adecuado entre ítems desafiantes y accesibles, adecuado al nivel posgrado.</w:t>
            </w:r>
          </w:p>
        </w:tc>
        <w:tc>
          <w:tcPr>
            <w:noWrap/>
          </w:tcPr>
          <w:p>
            <w:pPr/>
            <w:r>
              <w:rPr/>
              <w:t xml:space="preserve">El instrumento presenta un balance aceptable, aunque algunos ítems pueden ser demasiado fáciles o difíciles.</w:t>
            </w:r>
          </w:p>
        </w:tc>
        <w:tc>
          <w:tcPr>
            <w:noWrap/>
          </w:tcPr>
          <w:p>
            <w:pPr/>
            <w:r>
              <w:rPr/>
              <w:t xml:space="preserve">El instrumento tiene desbalances evidentes que dificultan la evaluación justa del estudiante.</w:t>
            </w:r>
          </w:p>
        </w:tc>
        <w:tc>
          <w:tcPr>
            <w:noWrap/>
          </w:tcPr>
          <w:p>
            <w:pPr/>
            <w:r>
              <w:rPr/>
              <w:t xml:space="preserve">El instrumento es inapropiadamente difícil o demasiado sencillo, sin consideración del nivel posgrado.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ortografía</w:t>
            </w:r>
          </w:p>
        </w:tc>
        <w:tc>
          <w:tcPr>
            <w:noWrap/>
          </w:tcPr>
          <w:p>
            <w:pPr/>
            <w:r>
              <w:rPr/>
              <w:t xml:space="preserve">El instrumento está redactado de forma impecable,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que afectan negativamente la comprensión del instrumento.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presentación del instrumento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organizado y facilita la aplicación y comprensión del instrumento.</w:t>
            </w:r>
          </w:p>
        </w:tc>
        <w:tc>
          <w:tcPr>
            <w:noWrap/>
          </w:tcPr>
          <w:p>
            <w:pPr/>
            <w:r>
              <w:rPr/>
              <w:t xml:space="preserve">El formato es adecuado y organizado, aunque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El formato es poco cuidado, con desorganización o elementos que dificultan su uso.</w:t>
            </w:r>
          </w:p>
        </w:tc>
        <w:tc>
          <w:tcPr>
            <w:noWrap/>
          </w:tcPr>
          <w:p>
            <w:pPr/>
            <w:r>
              <w:rPr/>
              <w:t xml:space="preserve">El formato es desordenado y poco profesional, dificultando la aplicación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instrumento muestra un diseño innovador que aporta valor añadido y mejora la evaluación.</w:t>
            </w:r>
          </w:p>
        </w:tc>
        <w:tc>
          <w:tcPr>
            <w:noWrap/>
          </w:tcPr>
          <w:p>
            <w:pPr/>
            <w:r>
              <w:rPr/>
              <w:t xml:space="preserve">El diseño tiene elementos creativos que enriquecen el instrumento.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pero poco original, siguiendo modelos convencionales sin aportes nuevos.</w:t>
            </w:r>
          </w:p>
        </w:tc>
        <w:tc>
          <w:tcPr>
            <w:noWrap/>
          </w:tcPr>
          <w:p>
            <w:pPr/>
            <w:r>
              <w:rPr/>
              <w:t xml:space="preserve">El diseño es repetitivo y carece de creatividad o innovación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2026-09-26T00:12:21-05:00</dcterms:created>
  <dcterms:modified xsi:type="dcterms:W3CDTF">2026-09-26T00:12:21-05:00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