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Magnitudes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en el área de magnitudes físicas, enfocándose en la diferenciación, clasificación y valoración de magnitudes escalares y vectoriales, así como en la importancia de la precisión y valores éticos en el trabajo científico.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Magnitudes Físicas</w:t>
      </w:r>
    </w:p>
    <w:p>
      <w:pPr/>
      <w:r>
        <w:rPr/>
        <w:t xml:space="preserve">Esta rúbrica está diseñada para evaluar el conocimiento y habilidades de estudiantes de secundaria en el área de magnitudes físicas, enfocándose en la diferenciación, clasificación y valoración de magnitudes escalares y vectoriales, así como en la importancia de la precisión y valores éticos en el trabajo científico. Se incluyen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magnitudes escalares y vectoriales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claramente las diferencias entre magnitudes escalares y vectoriales, incluyendo sus características esenciales.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diferencias, con explicaciones claras, pero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básicas pero con confusión en características o terminología.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entre magnitudes escalares y vectoriales.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aplicaciones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Ilustra de forma clara y pertinente múltiples ejemplos cotidianos que aplican magnitudes escalares y vectoriales.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pero limitados o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Da ejemplos básicos, algunos poco relacionados o confusos con la aplicación real.</w:t>
            </w:r>
          </w:p>
        </w:tc>
        <w:tc>
          <w:tcPr>
            <w:noWrap/>
          </w:tcPr>
          <w:p>
            <w:pPr/>
            <w:r>
              <w:rPr/>
              <w:t xml:space="preserve">No identifica aplicaciones relevantes en contextos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magnitudes físicas</w:t>
            </w:r>
          </w:p>
        </w:tc>
        <w:tc>
          <w:tcPr>
            <w:noWrap/>
          </w:tcPr>
          <w:p>
            <w:pPr/>
            <w:r>
              <w:rPr/>
              <w:t xml:space="preserve">Clasifica todas las magnitudes presentadas correctamente, distinguiendo con claridad entre escalares y vectoriales.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magnitudes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algunas magnitudes correctamente,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clasifica las magnitudes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simbólica de magnitudes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y simbólicas precisas y claras para ambas magnitudes escalares y vectoriales.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la mayoría de magnitudes, aunque con detalles menores incorrectos.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con errores y falta de claridad en varios casos.</w:t>
            </w:r>
          </w:p>
        </w:tc>
        <w:tc>
          <w:tcPr>
            <w:noWrap/>
          </w:tcPr>
          <w:p>
            <w:pPr/>
            <w:r>
              <w:rPr/>
              <w:t xml:space="preserve">No presenta representación gráfica o simbólica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del entorno para explicar magnitudes</w:t>
            </w:r>
          </w:p>
        </w:tc>
        <w:tc>
          <w:tcPr>
            <w:noWrap/>
          </w:tcPr>
          <w:p>
            <w:pPr/>
            <w:r>
              <w:rPr/>
              <w:t xml:space="preserve">Utiliza ejemplos variados y contextualizados del entorno que facilitan la comprensión de las magnitudes físicas.</w:t>
            </w:r>
          </w:p>
        </w:tc>
        <w:tc>
          <w:tcPr>
            <w:noWrap/>
          </w:tcPr>
          <w:p>
            <w:pPr/>
            <w:r>
              <w:rPr/>
              <w:t xml:space="preserve">Usa ejemplos del entorno pertinentes, pero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Proporciona ejemplos simples o poco relacionados con el entorno del estudiante.</w:t>
            </w:r>
          </w:p>
        </w:tc>
        <w:tc>
          <w:tcPr>
            <w:noWrap/>
          </w:tcPr>
          <w:p>
            <w:pPr/>
            <w:r>
              <w:rPr/>
              <w:t xml:space="preserve">No utiliza ejemplos del entorno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precisión en el trabajo científico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constante con la precisión y exactitud en todas las actividades y explicaciones científicas.</w:t>
            </w:r>
          </w:p>
        </w:tc>
        <w:tc>
          <w:tcPr>
            <w:noWrap/>
          </w:tcPr>
          <w:p>
            <w:pPr/>
            <w:r>
              <w:rPr/>
              <w:t xml:space="preserve">Generalmente es preciso, aunque puede presentar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mantener la precisión en algunos aspectos científicos.</w:t>
            </w:r>
          </w:p>
        </w:tc>
        <w:tc>
          <w:tcPr>
            <w:noWrap/>
          </w:tcPr>
          <w:p>
            <w:pPr/>
            <w:r>
              <w:rPr/>
              <w:t xml:space="preserve">No demuestra interés o cuidado en la precisión de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responsabilidad durante el trabajo científico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compañeros, materiales y normas, y asume responsabilidad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responsable,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Muestra respeto y responsabilidad de forma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responsabilidad en el trabajo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Inclusión, equidad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Incorpora y valora activamente diferentes perspectivas y contextos culturales,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respeta las diferencias, aunque con participación limitada en la inclusión activa.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diversidad, pero no siempre refleja respeto o equidad en sus interacciones.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afectando el trabajo colaborativo y el ambiente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2026-09-25T19:29:08-05:00</dcterms:created>
  <dcterms:modified xsi:type="dcterms:W3CDTF">2026-09-25T19:29:08-05:00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