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y Energía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comprensión y aplicación de conceptos relacionados con trabajo y energía en Ingeniería de Sistemas. Se consideran aspectos técnicos, analíticos y de inclusión para ofrecer una evaluación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y Energía en Ingeniería de Sistemas</w:t>
      </w:r>
    </w:p>
    <w:p>
      <w:pPr/>
      <w:r>
        <w:rPr/>
        <w:t xml:space="preserve">Esta rúbrica está diseñada para evaluar el desempeño de estudiantes universitarios en la comprensión y aplicación de conceptos relacionados con trabajo y energía en Ingeniería de Sistemas. Se consideran aspectos técnicos, analíticos y de inclusión para ofrecer una evaluación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los conceptos de trabajo y energía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explicando conceptos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principales, con explicaciones claras pero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o confusiones en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adecuada de los conceptos de trabajo y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correctamente fórmulas y principios, con justificación completa.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en la mayoría de los casos,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sencillos, aunque con errores o justificaciones insuficientes.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sus soluciones carecen de fundamento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 o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con pequeñas inconsistencias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o con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El informe o presentación es confuso, desorganizado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técnico y simbología</w:t>
            </w:r>
          </w:p>
        </w:tc>
        <w:tc>
          <w:tcPr>
            <w:noWrap/>
          </w:tcPr>
          <w:p>
            <w:pPr/>
            <w:r>
              <w:rPr/>
              <w:t xml:space="preserve">Utiliza el lenguaje técnico y simbología correctamente en todo momento, demostrando dominio total.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técnico y simbología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parcial del lenguaje técnico y simbología,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del lenguaje técnico y simbología.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sobre resultados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profundo, identifica limitaciones y propone mejoras fundamentadas.</w:t>
            </w:r>
          </w:p>
        </w:tc>
        <w:tc>
          <w:tcPr>
            <w:noWrap/>
          </w:tcPr>
          <w:p>
            <w:pPr/>
            <w:r>
              <w:rPr/>
              <w:t xml:space="preserve">Analiza resultados adecuadamente, con reflexiones relevantes y algunas limitaciones consideradas.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sobre los resultados, con escasa profundidad crítica.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reflexión sobre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herramientas tecnológicas para el cálculo y modelado</w:t>
            </w:r>
          </w:p>
        </w:tc>
        <w:tc>
          <w:tcPr>
            <w:noWrap/>
          </w:tcPr>
          <w:p>
            <w:pPr/>
            <w:r>
              <w:rPr/>
              <w:t xml:space="preserve">Emplea herramientas tecnológicas con alta competencia, optimizando cálculos y modelos.</w:t>
            </w:r>
          </w:p>
        </w:tc>
        <w:tc>
          <w:tcPr>
            <w:noWrap/>
          </w:tcPr>
          <w:p>
            <w:pPr/>
            <w:r>
              <w:rPr/>
              <w:t xml:space="preserve">Utiliza herramientas adecuadamente, aunque con oportunidades de mejora en eficiencia o precisión.</w:t>
            </w:r>
          </w:p>
        </w:tc>
        <w:tc>
          <w:tcPr>
            <w:noWrap/>
          </w:tcPr>
          <w:p>
            <w:pPr/>
            <w:r>
              <w:rPr/>
              <w:t xml:space="preserve">Usa herramientas de forma básica, con limitaciones en su aplicación o resultados.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aspectos de DEI en el trabajo, promoviendo respeto y equidad en ejemplos y análisis.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en algunos elementos del trabajo,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superficial de DEI, sin integración clara en el contenido.</w:t>
            </w:r>
          </w:p>
        </w:tc>
        <w:tc>
          <w:tcPr>
            <w:noWrap/>
          </w:tcPr>
          <w:p>
            <w:pPr/>
            <w:r>
              <w:rPr/>
              <w:t xml:space="preserve">No reconoce ni incorpora aspectos de Diversidad, Equidad e Inclusión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de manera significativa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colabora con el equipo, aportando a la tarea común.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pasiva, con escasa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2026-09-26T01:39:17-05:00</dcterms:created>
  <dcterms:modified xsi:type="dcterms:W3CDTF">2026-09-26T01:39:17-05:00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