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Recopilación de Ensayos: Identidad Cultural e Identidad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valorar sus características personales, culturales, sociales y éticas, así como para asumir posturas fundamentadas frente a conflictos morales, considerando intenciones, consecuencias y normas sociales.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Recopilación de Ensayos: Identidad Cultural e Identidad Personal</w:t>
      </w:r>
    </w:p>
    <w:p>
      <w:pPr/>
      <w:r>
        <w:rPr/>
        <w:t xml:space="preserve">Esta rúbrica evalúa la capacidad del estudiante para valorar sus características personales, culturales, sociales y éticas, así como para asumir posturas fundamentadas frente a conflictos morales, considerando intenciones, consecuencias y normas sociales.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personales y culturales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una amplia gama de características personales y culturales,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características personales y culturales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personales y culturales,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característica personal y cultural, con poco o ningún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potencialidades y logros personales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sus potencialidades y logros, destacando su importancia y cómo influyen en su identidad.</w:t>
            </w:r>
          </w:p>
        </w:tc>
        <w:tc>
          <w:tcPr>
            <w:noWrap/>
          </w:tcPr>
          <w:p>
            <w:pPr/>
            <w:r>
              <w:rPr/>
              <w:t xml:space="preserve">Describe sus potencialidades y logros, con cierto nivel de reflexión sobre su impacto personal.</w:t>
            </w:r>
          </w:p>
        </w:tc>
        <w:tc>
          <w:tcPr>
            <w:noWrap/>
          </w:tcPr>
          <w:p>
            <w:pPr/>
            <w:r>
              <w:rPr/>
              <w:t xml:space="preserve">Menciona potencialidades y logros de forma limitada, con poca reflexión.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sus potencialidades ni logros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limitaciones y planteamiento de estrategias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limitaciones y propone estrategias concretas y realistas para superarlas.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y sugiere estrategias para mejorarlas,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limitaciones, pero las estrategias propuestas son vagas o poco realistas.</w:t>
            </w:r>
          </w:p>
        </w:tc>
        <w:tc>
          <w:tcPr>
            <w:noWrap/>
          </w:tcPr>
          <w:p>
            <w:pPr/>
            <w:r>
              <w:rPr/>
              <w:t xml:space="preserve">No reconoce limitaciones ni plantea estrategias para superarlas.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frente a situaciones de conflicto moral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coherentes que reflejan una profunda reflexión sobre el conflicto moral.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razonables,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ideas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coherentes sobre el conflicto moral.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intenciones de las personas involucradas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intenciones de todas las personas involucradas, mostrando empatía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las intenciones principales de las personas involucradas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algunas intenciones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considera o malinterpreta las intenciones de las personas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consecuencias de posibles decisiones</w:t>
            </w:r>
          </w:p>
        </w:tc>
        <w:tc>
          <w:tcPr>
            <w:noWrap/>
          </w:tcPr>
          <w:p>
            <w:pPr/>
            <w:r>
              <w:rPr/>
              <w:t xml:space="preserve">Examina exhaustivamente las consecuencias de diferentes decisiones, considerando impactos a corto y largo plazo.</w:t>
            </w:r>
          </w:p>
        </w:tc>
        <w:tc>
          <w:tcPr>
            <w:noWrap/>
          </w:tcPr>
          <w:p>
            <w:pPr/>
            <w:r>
              <w:rPr/>
              <w:t xml:space="preserve">Analiza adecuadamente algunas consecuencias relevantes de las decisiones.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evalúa las consecuencias de las decisiones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normas sociales en la argumentación</w:t>
            </w:r>
          </w:p>
        </w:tc>
        <w:tc>
          <w:tcPr>
            <w:noWrap/>
          </w:tcPr>
          <w:p>
            <w:pPr/>
            <w:r>
              <w:rPr/>
              <w:t xml:space="preserve">Incorpora con precisión y profundidad las normas sociales relevantes para fundamentar su posición.</w:t>
            </w:r>
          </w:p>
        </w:tc>
        <w:tc>
          <w:tcPr>
            <w:noWrap/>
          </w:tcPr>
          <w:p>
            <w:pPr/>
            <w:r>
              <w:rPr/>
              <w:t xml:space="preserve">Incluye normas sociales pertinentes para apoyar su postura,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Hace referencia a normas sociales pero sin integrarlas claramente en la argumentación.</w:t>
            </w:r>
          </w:p>
        </w:tc>
        <w:tc>
          <w:tcPr>
            <w:noWrap/>
          </w:tcPr>
          <w:p>
            <w:pPr/>
            <w:r>
              <w:rPr/>
              <w:t xml:space="preserve">No considera las normas sociales en su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organizada y coherente que facilita la comprensión del ensayo.</w:t>
            </w:r>
          </w:p>
        </w:tc>
        <w:tc>
          <w:tcPr>
            <w:noWrap/>
          </w:tcPr>
          <w:p>
            <w:pPr/>
            <w:r>
              <w:rPr/>
              <w:t xml:space="preserve">Buen nivel de claridad y organización,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aceptable pero con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Redacción confusa, desorganizada o incoherente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2026-09-25T22:30:57-05:00</dcterms:created>
  <dcterms:modified xsi:type="dcterms:W3CDTF">2026-09-25T22:30:57-05:00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