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Resolver y Plantear Problemas con Sumas y Restas hasta Cuatro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resolver y plantear problemas matemáticos que involucren sumas y restas con números de hasta cuatro cifras, así como la interpretación correcta de la solución dentro del contexto del problema. Se valoran aspectos clave para identificar fortalezas y áreas de mejora en el desempeño individual 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Resolver y Plantear Problemas con Sumas y Restas hasta Cuatro Cifras</w:t>
      </w:r>
    </w:p>
    <w:p>
      <w:pPr/>
      <w:r>
        <w:rPr/>
        <w:t xml:space="preserve">Esta rúbrica evalúa la capacidad del estudiante para resolver y plantear problemas matemáticos que involucren sumas y restas con números de hasta cuatro cifras, así como la interpretación correcta de la solución dentro del contexto del problema. Se valoran aspectos clave para identificar fortalezas y áreas de mejora en el desempeño individual o grupal.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Formula problemas claros y coherentes que requieren sumas y restas con números hasta cuatro cifras, relacionados con situaciones reales.</w:t>
            </w:r>
          </w:p>
        </w:tc>
        <w:tc>
          <w:tcPr>
            <w:noWrap/>
          </w:tcPr>
          <w:p>
            <w:pPr/>
            <w:r>
              <w:rPr/>
              <w:t xml:space="preserve">Plantea problemas mayormente claros, pero algunos detalles o contexto pueden ser mejorados para mayor coherencia.</w:t>
            </w:r>
          </w:p>
        </w:tc>
        <w:tc>
          <w:tcPr>
            <w:noWrap/>
          </w:tcPr>
          <w:p>
            <w:pPr/>
            <w:r>
              <w:rPr/>
              <w:t xml:space="preserve">Problemas planteados poco claros o con falta de relación evidente con sumas y restas o con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del problema y los datos necesarios para resolverlo.</w:t>
            </w:r>
          </w:p>
        </w:tc>
        <w:tc>
          <w:tcPr>
            <w:noWrap/>
          </w:tcPr>
          <w:p>
            <w:pPr/>
            <w:r>
              <w:rPr/>
              <w:t xml:space="preserve">Entiende el problema en general, aunque puede confundir algunos datos o detalles menores.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comprender los datos o la situación planteada en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la operación adecuada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cuándo usar suma o resta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Generalmente selecciona la operación correcta, con algunas confusiones mínimas.</w:t>
            </w:r>
          </w:p>
        </w:tc>
        <w:tc>
          <w:tcPr>
            <w:noWrap/>
          </w:tcPr>
          <w:p>
            <w:pPr/>
            <w:r>
              <w:rPr/>
              <w:t xml:space="preserve">Selecciona incorrectamente la operación matemática o no la identifica.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para resolver</w:t>
            </w:r>
          </w:p>
        </w:tc>
        <w:tc>
          <w:tcPr>
            <w:noWrap/>
          </w:tcPr>
          <w:p>
            <w:pPr/>
            <w:r>
              <w:rPr/>
              <w:t xml:space="preserve">Realiza todos los pasos del cálculo de forma ordenada y correcta, usando sumas y restas con números hasta cuatro cifras.</w:t>
            </w:r>
          </w:p>
        </w:tc>
        <w:tc>
          <w:tcPr>
            <w:noWrap/>
          </w:tcPr>
          <w:p>
            <w:pPr/>
            <w:r>
              <w:rPr/>
              <w:t xml:space="preserve">Sigue la mayoría de los pasos correctamente, pero con pequeños errores en el procedimiento o en el orden.</w:t>
            </w:r>
          </w:p>
        </w:tc>
        <w:tc>
          <w:tcPr>
            <w:noWrap/>
          </w:tcPr>
          <w:p>
            <w:pPr/>
            <w:r>
              <w:rPr/>
              <w:t xml:space="preserve">No sigue un procedimiento claro o comete errores frecuentes en los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del resultado</w:t>
            </w:r>
          </w:p>
        </w:tc>
        <w:tc>
          <w:tcPr>
            <w:noWrap/>
          </w:tcPr>
          <w:p>
            <w:pPr/>
            <w:r>
              <w:rPr/>
              <w:t xml:space="preserve">Obtiene la solución correcta y comprobable del problema planteado.</w:t>
            </w:r>
          </w:p>
        </w:tc>
        <w:tc>
          <w:tcPr>
            <w:noWrap/>
          </w:tcPr>
          <w:p>
            <w:pPr/>
            <w:r>
              <w:rPr/>
              <w:t xml:space="preserve">El resultado es generalmente correcto, pero puede presentar errores menores o descuidos.</w:t>
            </w:r>
          </w:p>
        </w:tc>
        <w:tc>
          <w:tcPr>
            <w:noWrap/>
          </w:tcPr>
          <w:p>
            <w:pPr/>
            <w:r>
              <w:rPr/>
              <w:t xml:space="preserve">El resultado es incorrecto o no corresponde al problema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solución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el resultado en el contexto del problema y explica su significado.</w:t>
            </w:r>
          </w:p>
        </w:tc>
        <w:tc>
          <w:tcPr>
            <w:noWrap/>
          </w:tcPr>
          <w:p>
            <w:pPr/>
            <w:r>
              <w:rPr/>
              <w:t xml:space="preserve">Interpreta la solución en el contexto,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el resultado en relación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</w:t>
            </w:r>
          </w:p>
        </w:tc>
        <w:tc>
          <w:tcPr>
            <w:noWrap/>
          </w:tcPr>
          <w:p>
            <w:pPr/>
            <w:r>
              <w:rPr/>
              <w:t xml:space="preserve">Organiza y presenta el trabajo de forma clara, ordenada y legible,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organización, pero puede mejorar la claridad o el orden.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difícil de entender, dificultando la evaluación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(si es grupal)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aporta en la resolución y planteamiento del problema.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2026-09-26T02:18:32-05:00</dcterms:created>
  <dcterms:modified xsi:type="dcterms:W3CDTF">2026-09-26T02:18:32-05:00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