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ciclo del agua en estudiantes de primaria (6-11 años). Se evalúan aspectos fundamentales para asegurar que los estudiantes comprendan las etapas y la importancia del ciclo del agua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Ciclo del Agua en el Medio Ambiente
Esta rúbrica está diseñada para evaluar el conocimiento y la comprensión del ciclo del agua en estudiantes de primaria (6-11 años). Se evalúan aspectos fundamentales para asegurar que los estudiantes comprendan las etapas y la importancia del ciclo del agua en el medio ambiente.
      Aspectos a Evaluar
      Criterios de Evaluación
      Puntuación
      Conocimiento de las etapas del ciclo del agua
        Excelente (90%+): Identifica correctamente todas las etapas (evaporación, condensación, precipitación, acumulación) con detalles.
        Bueno (80%+): Identifica la mayoría de las etapas con detalles adecuados.
        Aceptable (50%+): Identifica algunas etapas pero con información limitada.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