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Nomenclatura de Compuestos Inorgánicos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la nomenclatura de compuestos inorgánicos en estudiantes de educación media (15-17 años). Los criterios valoran desde la comprensión teórica hasta la correcta aplicación práctica y presentación de los compuestos. Cada criterio es evaluado en cinco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Nomenclatura de Compuestos Inorgánicos</w:t>
      </w:r>
    </w:p>
    <w:p>
      <w:pPr/>
      <w:r>
        <w:rPr/>
        <w:t xml:space="preserve">Esta rúbrica está diseñada para evaluar el conocimiento y aplicación de la nomenclatura de compuestos inorgánicos en estudiantes de educación media (15-17 años). Los criterios valoran desde la comprensión teórica hasta la correcta aplicación práctica y presentación de los compuestos. Cada criterio es evaluado en cinco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tipo de compuesto (óxido, ácido, sal, hidróxido)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tipos de compuestos sin error.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tipos de compuestos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algunos tipos de compuestos, pero presenta varias confusiones.</w:t>
            </w:r>
          </w:p>
        </w:tc>
        <w:tc>
          <w:tcPr>
            <w:noWrap/>
          </w:tcPr>
          <w:p>
            <w:pPr/>
            <w:r>
              <w:rPr/>
              <w:t xml:space="preserve">Reconoce pocos tipos de compuestos correctamente y comete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tipos de compuestos.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las reglas de nomenclatura sistemática</w:t>
            </w:r>
          </w:p>
        </w:tc>
        <w:tc>
          <w:tcPr>
            <w:noWrap/>
          </w:tcPr>
          <w:p>
            <w:pPr/>
            <w:r>
              <w:rPr/>
              <w:t xml:space="preserve">Aplica todas las reglas de nomenclatura de forma precisa y sin errores.</w:t>
            </w:r>
          </w:p>
        </w:tc>
        <w:tc>
          <w:tcPr>
            <w:noWrap/>
          </w:tcPr>
          <w:p>
            <w:pPr/>
            <w:r>
              <w:rPr/>
              <w:t xml:space="preserve">Aplica las reglas correctamente con solo errores menores.</w:t>
            </w:r>
          </w:p>
        </w:tc>
        <w:tc>
          <w:tcPr>
            <w:noWrap/>
          </w:tcPr>
          <w:p>
            <w:pPr/>
            <w:r>
              <w:rPr/>
              <w:t xml:space="preserve">Aplica las reglas con errores moderados que afectan la nomenclatura.</w:t>
            </w:r>
          </w:p>
        </w:tc>
        <w:tc>
          <w:tcPr>
            <w:noWrap/>
          </w:tcPr>
          <w:p>
            <w:pPr/>
            <w:r>
              <w:rPr/>
              <w:t xml:space="preserve">Aplica las reglas de manera incompleta o incorrecta en varios casos.</w:t>
            </w:r>
          </w:p>
        </w:tc>
        <w:tc>
          <w:tcPr>
            <w:noWrap/>
          </w:tcPr>
          <w:p>
            <w:pPr/>
            <w:r>
              <w:rPr/>
              <w:t xml:space="preserve">No aplica las reglas de nomenclatura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prefijos y sufijos (mono-, di-, tri-, -uro, -ito, -ato, etc.)</w:t>
            </w:r>
          </w:p>
        </w:tc>
        <w:tc>
          <w:tcPr>
            <w:noWrap/>
          </w:tcPr>
          <w:p>
            <w:pPr/>
            <w:r>
              <w:rPr/>
              <w:t xml:space="preserve">Utiliza todos los prefijos y sufijos correctamente en todos los compuestos.</w:t>
            </w:r>
          </w:p>
        </w:tc>
        <w:tc>
          <w:tcPr>
            <w:noWrap/>
          </w:tcPr>
          <w:p>
            <w:pPr/>
            <w:r>
              <w:rPr/>
              <w:t xml:space="preserve">Utiliza los prefijos y sufijos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Utiliza prefijos y sufijos con errores frecuentes pero reconoce su función.</w:t>
            </w:r>
          </w:p>
        </w:tc>
        <w:tc>
          <w:tcPr>
            <w:noWrap/>
          </w:tcPr>
          <w:p>
            <w:pPr/>
            <w:r>
              <w:rPr/>
              <w:t xml:space="preserve">Usa prefijos y sufijos de forma incorrecta o confusa en varios compuestos.</w:t>
            </w:r>
          </w:p>
        </w:tc>
        <w:tc>
          <w:tcPr>
            <w:noWrap/>
          </w:tcPr>
          <w:p>
            <w:pPr/>
            <w:r>
              <w:rPr/>
              <w:t xml:space="preserve">No utiliza prefijos ni sufijos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 entre fórmula química y nomenclatura (correspondencia adecuada)</w:t>
            </w:r>
          </w:p>
        </w:tc>
        <w:tc>
          <w:tcPr>
            <w:noWrap/>
          </w:tcPr>
          <w:p>
            <w:pPr/>
            <w:r>
              <w:rPr/>
              <w:t xml:space="preserve">Relaciona perfectamente la fórmula química con la nomenclatura correspondiente.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fórmula y nombre con pocos errores.</w:t>
            </w:r>
          </w:p>
        </w:tc>
        <w:tc>
          <w:tcPr>
            <w:noWrap/>
          </w:tcPr>
          <w:p>
            <w:pPr/>
            <w:r>
              <w:rPr/>
              <w:t xml:space="preserve">Relaciona fórmula y nombre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Relaciona fórmula y nombre de forma incorrecta o incompleta.</w:t>
            </w:r>
          </w:p>
        </w:tc>
        <w:tc>
          <w:tcPr>
            <w:noWrap/>
          </w:tcPr>
          <w:p>
            <w:pPr/>
            <w:r>
              <w:rPr/>
              <w:t xml:space="preserve">No logra relacionar fórmula química con nomenclatura.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escrita de los compuestos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con pequeños detalles de desorden.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cierto desorden que dificulta la lectura.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confusa y poco estructurada.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químico detrás de la nomenclatura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significado y composición química.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pero con conceptos erróneos.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relacionar la nomenclatura con el significado químico.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significado químico.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uso adecuado de símbolos químicos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en los símbolos químicos.</w:t>
            </w:r>
          </w:p>
        </w:tc>
        <w:tc>
          <w:tcPr>
            <w:noWrap/>
          </w:tcPr>
          <w:p>
            <w:pPr/>
            <w:r>
              <w:rPr/>
              <w:t xml:space="preserve">Presenta mínimos errores ortográficos o en símbolos químicos.</w:t>
            </w:r>
          </w:p>
        </w:tc>
        <w:tc>
          <w:tcPr>
            <w:noWrap/>
          </w:tcPr>
          <w:p>
            <w:pPr/>
            <w:r>
              <w:rPr/>
              <w:t xml:space="preserve">Presenta errores ortográficos y simbólicos frecuentes pero no graves.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simbólicos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simbólicos constantes y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nombrar compuestos con elementos multivalentes</w:t>
            </w:r>
          </w:p>
        </w:tc>
        <w:tc>
          <w:tcPr>
            <w:noWrap/>
          </w:tcPr>
          <w:p>
            <w:pPr/>
            <w:r>
              <w:rPr/>
              <w:t xml:space="preserve">Nombra correctamente todos los compuestos con elementos multivalentes usando estados de oxidación.</w:t>
            </w:r>
          </w:p>
        </w:tc>
        <w:tc>
          <w:tcPr>
            <w:noWrap/>
          </w:tcPr>
          <w:p>
            <w:pPr/>
            <w:r>
              <w:rPr/>
              <w:t xml:space="preserve">Nombra correctamente la mayoría de compuestos multivalentes con pocos errores.</w:t>
            </w:r>
          </w:p>
        </w:tc>
        <w:tc>
          <w:tcPr>
            <w:noWrap/>
          </w:tcPr>
          <w:p>
            <w:pPr/>
            <w:r>
              <w:rPr/>
              <w:t xml:space="preserve">Nombra algunos compuestos multivalentes correctamente,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dificultades frecuentes para nombrar compuestos multivalentes.</w:t>
            </w:r>
          </w:p>
        </w:tc>
        <w:tc>
          <w:tcPr>
            <w:noWrap/>
          </w:tcPr>
          <w:p>
            <w:pPr/>
            <w:r>
              <w:rPr/>
              <w:t xml:space="preserve">No logra nombrar correctamente compuestos con elementos multivalentes.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2026-09-25T19:33:38-05:00</dcterms:created>
  <dcterms:modified xsi:type="dcterms:W3CDTF">2026-09-25T19:33:38-05:00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