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Régimen Jurídico Forestal y de Biodiversidad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debate y análisis crítico sobre la vulneración de normas forestales y la protección de la biodiversidad en Bolivia, integrando aspectos conceptuales, procedimentales y actitudinales en estudiantes universitarios del área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Régimen Jurídico Forestal y de Biodiversidad en Bolivia</w:t>
      </w:r>
    </w:p>
    <w:p>
      <w:pPr/>
      <w:r>
        <w:rPr/>
        <w:t xml:space="preserve">Esta rúbrica está diseñada para evaluar el debate y análisis crítico sobre la vulneración de normas forestales y la protección de la biodiversidad en Bolivia, integrando aspectos conceptuales, procedimentales y actitudinales en estudiantes universitarios del área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Régimen Jurídico Forestal y de Biodiversidad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con claridad todos los aspectos normativos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aspectos normativos con buena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Entiende aspectos básicos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comprensión errónea del régimen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Protección Ambiental Aplicables en Bolivia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y explica los mecanismos legales y administrativos de protección ambiental aplicables.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mecanismos relevantes y su aplicación en contextos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mecanismos, aunque con limitaciones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Reconoce pocos mecanismos y con explicaciones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mecanismos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Vulneración de Normas Forestales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fundamentado de casos de vulneración,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casos relevantes, con buena fundamentación y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algunos argumentos válidos, pero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argumentos sólidos o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Debatir y Defender Posturas Jurídicas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debate, defendiendo posturas con argumentos jurídicos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Defiende sus posturas con argumentos claros y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argumentos básicos, pero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argumentos poco claros y poco convincentes.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argumentos carecen de sentido jurídico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en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forestal y de biodiversidad en escenarios prácticos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normativa en la mayoría de escenarios prácticos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situaciones simples, pero con alguna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normativas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No aplica normativas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Jurídicas y Ambientales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diversas y relevantes, integrándolas hábilmente en su análisis.</w:t>
            </w:r>
          </w:p>
        </w:tc>
        <w:tc>
          <w:tcPr>
            <w:noWrap/>
          </w:tcPr>
          <w:p>
            <w:pPr/>
            <w:r>
              <w:rPr/>
              <w:t xml:space="preserve">Usa fuentes apropiadas y relevantes, con buena integración en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limitaciones en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Emplea fuentes poco relevantes o desactualizadas,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en el Debate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respetuosa y colaborativa durante todo el debate.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participa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poca proactividad o colaboración.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desinterés en el debate.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negativa, irrespetuosa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exposición es clara y organizada, con mínimas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Logra exponer ideas, aunque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y comunicar sus ideas de forma clara.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2026-09-26T03:18:55-05:00</dcterms:created>
  <dcterms:modified xsi:type="dcterms:W3CDTF">2026-09-26T03:18:55-05:00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