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 Pulmonar Obstructiva Crónica (EPOC)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diagnóstico de la Enfermedad Pulmonar Obstructiva Crónica (EPOC), considerando aspectos conceptuales, procedimentales y actitudinales. Cada criterio se evalúa en cinco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 Pulmonar Obstructiva Crónica (EPOC) en Medicina</w:t>
      </w:r>
    </w:p>
    <w:p>
      <w:pPr/>
      <w:r>
        <w:rPr/>
        <w:t xml:space="preserve">Esta rúbrica está diseñada para evaluar el desempeño de estudiantes universitarios en el análisis y diagnóstico de la Enfermedad Pulmonar Obstructiva Crónica (EPOC), considerando aspectos conceptuales, procedimentales y actitudinales. Cada criterio se evalúa en cinco niveles para identificar claramente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básicos de EPOC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principios fisiopatológicos y clínicos de la EPOC, explicando con claridad conceptos complejos.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principios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pero con algunas lagunas o errores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principios básicos, evidenciando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principios básicos de la EPOC.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 la EPOC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diagnóstica precisa y detallada según guías clínicas actualizadas, justificando las decisiones.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diagnóstico con leve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Clasificación adecuada pero con errores o incompletitudes relevantes.</w:t>
            </w:r>
          </w:p>
        </w:tc>
        <w:tc>
          <w:tcPr>
            <w:noWrap/>
          </w:tcPr>
          <w:p>
            <w:pPr/>
            <w:r>
              <w:rPr/>
              <w:t xml:space="preserve">Clasificación diagnóstica incompleta o incorrecta en aspectos esenciales.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el diagnóstico de EPOC.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cálculos relacionados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cálculos necesarios para el análisis diagnóstico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moderados que afectan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incorrecta o incompleta, con consecuencias en 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fórmulas o cálculos de forma adecuada o los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Secuencia lógica del análisis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clínico con secuencia lógica impecable y argumentación coherente.</w:t>
            </w:r>
          </w:p>
        </w:tc>
        <w:tc>
          <w:tcPr>
            <w:noWrap/>
          </w:tcPr>
          <w:p>
            <w:pPr/>
            <w:r>
              <w:rPr/>
              <w:t xml:space="preserve">Secuencia lógica clara con mínimas desviaciones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Secuencia generalmente lógica, aunque con algunos desordenes o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confusa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discernible en el análisis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activa en el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relevantes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escasa contribución al análisis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organización y presentación,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algunas áreas de apoyo en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cumpliendo tareas básicas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Colabora poco, con falta de compromiso en la preparación o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Interpretación crítica de resultados clínicos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precisas y fundamentadas, integrando información compleja.</w:t>
            </w:r>
          </w:p>
        </w:tc>
        <w:tc>
          <w:tcPr>
            <w:noWrap/>
          </w:tcPr>
          <w:p>
            <w:pPr/>
            <w:r>
              <w:rPr/>
              <w:t xml:space="preserve">Interpretaciones mayormente correctas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Interpretaciones adecuadas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limitadas,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carece de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2026-09-26T00:34:22-05:00</dcterms:created>
  <dcterms:modified xsi:type="dcterms:W3CDTF">2026-09-26T00:34:22-05:00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