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Uso Ético y Asertivo de la I.A. Generativa en la Gestión del Aula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uso ético y efectivo de la I.A. generativa para resolver situaciones simuladas en el aula, enfocándose en la gestión del clima, emociones, actitudes y respuestas asertivas para mejorar el ambiente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Uso Ético y Asertivo de la I.A. Generativa en la Gestión del Aula Universitaria</w:t>
      </w:r>
    </w:p>
    <w:p>
      <w:pPr/>
      <w:r>
        <w:rPr/>
        <w:t xml:space="preserve">Esta rúbrica evalúa el desempeño de estudiantes universitarios en el uso ético y efectivo de la I.A. generativa para resolver situaciones simuladas en el aula, enfocándose en la gestión del clima, emociones, actitudes y respuestas asertivas para mejorar el ambiente educativo.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ético de la I.A. generativa</w:t>
            </w:r>
          </w:p>
        </w:tc>
        <w:tc>
          <w:tcPr>
            <w:noWrap/>
          </w:tcPr>
          <w:p>
            <w:pPr/>
            <w:r>
              <w:rPr/>
              <w:t xml:space="preserve">Demuestra un manejo ejemplar de la I.A., garantizando la confidencialidad, honestidad y respeto en todas las respuestas y decisiones.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en la mayoría de los casos, con mínimas omisiones o dudas sobre la privacidad o el respeto.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relevantes, generando respuestas o soluciones que pueden comprometer la integridad o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problemas complejos con respuestas claras y pertinentes, utilizando la I.A. para apoyar decisiones acertadas.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soluciones adecuadas, aunque con limitaciones en complejidad o profundidad.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problemas o proponer soluciones coherentes, mostrando respuestas incompletas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del clima emocional en el aula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positivo, reconociendo y gestionando emociones propias y ajenas con estrategias efectivas apoyadas por la I.A.</w:t>
            </w:r>
          </w:p>
        </w:tc>
        <w:tc>
          <w:tcPr>
            <w:noWrap/>
          </w:tcPr>
          <w:p>
            <w:pPr/>
            <w:r>
              <w:rPr/>
              <w:t xml:space="preserve">Reconoce emociones y hace intentos satisfactorios para manejar el clima, aunque con respuestas no siempre oportunas o consistentes.</w:t>
            </w:r>
          </w:p>
        </w:tc>
        <w:tc>
          <w:tcPr>
            <w:noWrap/>
          </w:tcPr>
          <w:p>
            <w:pPr/>
            <w:r>
              <w:rPr/>
              <w:t xml:space="preserve">Ignora o malinterpreta emociones, contribuyendo a un ambiente tenso o poco favorable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preguntas y tarjetas para fomentar respuestas correctas</w:t>
            </w:r>
          </w:p>
        </w:tc>
        <w:tc>
          <w:tcPr>
            <w:noWrap/>
          </w:tcPr>
          <w:p>
            <w:pPr/>
            <w:r>
              <w:rPr/>
              <w:t xml:space="preserve">Diseña preguntas precisas y tarjetas interactivas que facilitan respuestas correctas y refuerzan el aprendizaje de manera dinámica.</w:t>
            </w:r>
          </w:p>
        </w:tc>
        <w:tc>
          <w:tcPr>
            <w:noWrap/>
          </w:tcPr>
          <w:p>
            <w:pPr/>
            <w:r>
              <w:rPr/>
              <w:t xml:space="preserve">Utiliza preguntas y tarjetas que en general apoyan el aprendizaje,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Emplea preguntas poco claras o tarjetas ineficaces que no contribuyen a generar respuestas correctas ni al refuerzo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Asertividad en la comunicación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claridad, respeto y seguridad, mostrando empatía y habilidades de comunicación asertiva ejemplares.</w:t>
            </w:r>
          </w:p>
        </w:tc>
        <w:tc>
          <w:tcPr>
            <w:noWrap/>
          </w:tcPr>
          <w:p>
            <w:pPr/>
            <w:r>
              <w:rPr/>
              <w:t xml:space="preserve">Generalmente comunica de forma adecuada, aunque con algunas imprecisiones o falta de empatía en momentos puntuales.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agresiva o pasiva, dificultando la comprensión y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Gestión empática del aprendizaje propio y de los demás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y empatía al gestionar su aprendizaje y al apoyar a compañeros,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Muestra interés y cierta empatía, aunque con poca profundidad en la autogestión o en la atención a necesidades ajenas.</w:t>
            </w:r>
          </w:p>
        </w:tc>
        <w:tc>
          <w:tcPr>
            <w:noWrap/>
          </w:tcPr>
          <w:p>
            <w:pPr/>
            <w:r>
              <w:rPr/>
              <w:t xml:space="preserve">Carece de empatía y autogestión, mostrando desinterés o dificultades para colaborar y aprender en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la I.A. en estrategias pedagógicas</w:t>
            </w:r>
          </w:p>
        </w:tc>
        <w:tc>
          <w:tcPr>
            <w:noWrap/>
          </w:tcPr>
          <w:p>
            <w:pPr/>
            <w:r>
              <w:rPr/>
              <w:t xml:space="preserve">Integra creativamente la I.A. en diversas estrategias pedagógicas que enriquecen la experiencia educativa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Utiliza la I.A. en estrategias pedagógicas básicas que contribuyen al aprendizaje, aunque con limitaciones en innovación.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la I.A. de manera significativa, limitando el potencial didáctico y la interacción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de la I.A. en la educación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fundamentados sobre ventajas, riesgos y responsabilidades éticas del uso de la I.A. en el aula.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 pero superficiales, con algunos aspectos éticos o prácticos poco explorados.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crítica, o presenta argumentos débiles sobre el impacto y la ética del uso de la I.A.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2026-09-25T19:42:25-05:00</dcterms:created>
  <dcterms:modified xsi:type="dcterms:W3CDTF">2026-09-25T19:42:25-05:00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