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Aprendizaje Espejo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relacionar la imitación de conductas con la activación de las neuronas espejo y el efecto de proyección emocional, así como para asimilar de forma automática las acciones, intenciones y sentimientos de otros. Se incluyen criterios que promueven la diversidad, equidad e inclusión (DEI) para un aprendizaje integral y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Aprendizaje Espejo en Psicología</w:t>
      </w:r>
    </w:p>
    <w:p>
      <w:pPr/>
      <w:r>
        <w:rPr/>
        <w:t xml:space="preserve">Esta rúbrica está diseñada para evaluar la capacidad del estudiante para relacionar la imitación de conductas con la activación de las neuronas espejo y el efecto de proyección emocional, así como para asimilar de forma automática las acciones, intenciones y sentimientos de otros. Se incluyen criterios que promueven la diversidad, equidad e inclusión (DEI) para un aprendizaje integral y sensible.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imitación de conductas y neuronas espejo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la imitación activa las neuronas espejo.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incompletos sobre la relación entre imitación y neuronas espejo.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efecto de proyección emocional en el aprendizaje espejo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la proyección emocional influye en la asimilación de conductas ajenas.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explicar el papel de la proyección emocional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asimilar acciones, intenciones y sentimientos de otros de forma automática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la activación automática facilita la empatía y la interpretación social.</w:t>
            </w:r>
          </w:p>
        </w:tc>
        <w:tc>
          <w:tcPr>
            <w:noWrap/>
          </w:tcPr>
          <w:p>
            <w:pPr/>
            <w:r>
              <w:rPr/>
              <w:t xml:space="preserve">No logra vincular la activación automática con la comprensión de intenciones y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ejemplos prácticos o casos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que reflejan los conceptos de neuronas espejo y proyección emocional.</w:t>
            </w:r>
          </w:p>
        </w:tc>
        <w:tc>
          <w:tcPr>
            <w:noWrap/>
          </w:tcPr>
          <w:p>
            <w:pPr/>
            <w:r>
              <w:rPr/>
              <w:t xml:space="preserve">Ejemplos poco claros, irrelevantes o que no ilustran adecuadamente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organizada, coherente y con terminología adecuada al área.</w:t>
            </w:r>
          </w:p>
        </w:tc>
        <w:tc>
          <w:tcPr>
            <w:noWrap/>
          </w:tcPr>
          <w:p>
            <w:pPr/>
            <w:r>
              <w:rPr/>
              <w:t xml:space="preserve">Su exposición carece de estructura o utiliza términos incorrectos o ambiguos.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 en la explicación del aprendizaje espejo (DEI)</w:t>
            </w:r>
          </w:p>
        </w:tc>
        <w:tc>
          <w:tcPr>
            <w:noWrap/>
          </w:tcPr>
          <w:p>
            <w:pPr/>
            <w:r>
              <w:rPr/>
              <w:t xml:space="preserve">Reconoce cómo diferentes contextos culturales o personales pueden influir en la activación de neuronas espejo y la proyección emocional.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influencia de la diversidad cultural o personal en los procesos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y la inclusión en la interpretación de conductas y emociones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individuales al analizar comportamientos y emociones.</w:t>
            </w:r>
          </w:p>
        </w:tc>
        <w:tc>
          <w:tcPr>
            <w:noWrap/>
          </w:tcPr>
          <w:p>
            <w:pPr/>
            <w:r>
              <w:rPr/>
              <w:t xml:space="preserve">Presenta sesgos o generalizaciones que pueden comprometer la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fuentes que respaldan los conceptos y análisis realizados.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las referencias empleadas.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2026-09-26T02:19:08-05:00</dcterms:created>
  <dcterms:modified xsi:type="dcterms:W3CDTF">2026-09-26T02:19:08-05:00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