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Expresión Artística del Entorno Ambiental en el CCH Sur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global la expresión artística de los estudiantes de media (15-17 años) sobre el entorno ambiental del plantel, considerando aspectos clave que reflejan la creatividad, comprensión y presentación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Expresión Artística del Entorno Ambiental en el CCH Sur</w:t>
      </w:r>
    </w:p>
    <w:p>
      <w:pPr/>
      <w:r>
        <w:rPr/>
        <w:t xml:space="preserve">Esta rúbrica está diseñada para evaluar de manera global la expresión artística de los estudiantes de media (15-17 años) sobre el entorno ambiental del plantel, considerando aspectos clave que reflejan la creatividad, comprensión y presentación del proyecto.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muestra ideas innovadoras y una expresión artística única relacionada con el entorno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Entorno Ambiental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profundo del entorno ambiental del plantel a través de su expresión artística.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Artísticas</w:t>
            </w:r>
          </w:p>
        </w:tc>
        <w:tc>
          <w:tcPr>
            <w:noWrap/>
          </w:tcPr>
          <w:p>
            <w:pPr/>
            <w:r>
              <w:rPr/>
              <w:t xml:space="preserve">Aplica de manera adecuada y efectiva técnicas artísticas que enriquecen la representación del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Unidad</w:t>
            </w:r>
          </w:p>
        </w:tc>
        <w:tc>
          <w:tcPr>
            <w:noWrap/>
          </w:tcPr>
          <w:p>
            <w:pPr/>
            <w:r>
              <w:rPr/>
              <w:t xml:space="preserve">La obra presenta un mensaje coherente y una unidad visual que integra todos los elementos artísticos.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Visual y Estético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genera un impacto visual atractivo y estéticamente agradable.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presentado, con una organización clara que facilita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una reflexión clara sobre la importancia del entorno ambiental y su cuidado.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compromiso y esfuerzo evidentes en la realización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2026-09-25T23:35:25-05:00</dcterms:created>
  <dcterms:modified xsi:type="dcterms:W3CDTF">2026-09-25T23:35:25-05:00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