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de Juegos Tradicionales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participar eficaz y confortablemente en juegos tradicionales, tanto de forma individual como en grupo, promoviendo comportamientos inclusivos, equitativos y respetuosos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de Juegos Tradicionales en Recreación</w:t>
      </w:r>
    </w:p>
    <w:p>
      <w:pPr/>
      <w:r>
        <w:rPr/>
        <w:t xml:space="preserve">Esta rúbrica evalúa la capacidad de los estudiantes de secundaria (12-15 años) para participar eficaz y confortablemente en juegos tradicionales, tanto de forma individual como en grupo, promoviendo comportamientos inclusivos, equitativos y respetuosos con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cierto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compromiso.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reglas y normas del juego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reglas.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respeta con dificultad.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Sigue las reglas correctamente y corrige errores.</w:t>
            </w:r>
          </w:p>
        </w:tc>
        <w:tc>
          <w:tcPr>
            <w:noWrap/>
          </w:tcPr>
          <w:p>
            <w:pPr/>
            <w:r>
              <w:rPr/>
              <w:t xml:space="preserve">Domina las reglas y ayuda a otros a respetarlas.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grupo.</w:t>
            </w:r>
          </w:p>
        </w:tc>
        <w:tc>
          <w:tcPr>
            <w:noWrap/>
          </w:tcPr>
          <w:p>
            <w:pPr/>
            <w:r>
              <w:rPr/>
              <w:t xml:space="preserve">Coopera muy poco y se aísla ocasionalmente.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 con el grupo.</w:t>
            </w:r>
          </w:p>
        </w:tc>
        <w:tc>
          <w:tcPr>
            <w:noWrap/>
          </w:tcPr>
          <w:p>
            <w:pPr/>
            <w:r>
              <w:rPr/>
              <w:t xml:space="preserve">Trabaja bien con los demás y apoya al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resuelve conflictos positivamente.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la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respeto.</w:t>
            </w:r>
          </w:p>
        </w:tc>
        <w:tc>
          <w:tcPr>
            <w:noWrap/>
          </w:tcPr>
          <w:p>
            <w:pPr/>
            <w:r>
              <w:rPr/>
              <w:t xml:space="preserve">Respeta la diversidad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la equidad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y autocontrol</w:t>
            </w:r>
          </w:p>
        </w:tc>
        <w:tc>
          <w:tcPr>
            <w:noWrap/>
          </w:tcPr>
          <w:p>
            <w:pPr/>
            <w:r>
              <w:rPr/>
              <w:t xml:space="preserve">No controla emociones, genera conflictos.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controlar emociones negativas.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y ayuda a otros a hacerlo.</w:t>
            </w:r>
          </w:p>
        </w:tc>
        <w:tc>
          <w:tcPr>
            <w:noWrap/>
          </w:tcPr>
          <w:p>
            <w:pPr/>
            <w:r>
              <w:rPr/>
              <w:t xml:space="preserve">Muestra gran autocontrol y contribuye 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sugerencias.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pero intenta hacerlo.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cierto esfuerzo.</w:t>
            </w:r>
          </w:p>
        </w:tc>
        <w:tc>
          <w:tcPr>
            <w:noWrap/>
          </w:tcPr>
          <w:p>
            <w:pPr/>
            <w:r>
              <w:rPr/>
              <w:t xml:space="preserve">Se adapta fácilmente y acepta sugerencias.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ayuda a otros a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coordinación motriz</w:t>
            </w:r>
          </w:p>
        </w:tc>
        <w:tc>
          <w:tcPr>
            <w:noWrap/>
          </w:tcPr>
          <w:p>
            <w:pPr/>
            <w:r>
              <w:rPr/>
              <w:t xml:space="preserve">Muestra poca coordinación y expresión corporal.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dificultad.</w:t>
            </w:r>
          </w:p>
        </w:tc>
        <w:tc>
          <w:tcPr>
            <w:noWrap/>
          </w:tcPr>
          <w:p>
            <w:pPr/>
            <w:r>
              <w:rPr/>
              <w:t xml:space="preserve">Coordina movimientos adecuados para el juego.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expresión corporal.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alta coordinación y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actitud positiva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sin mostrar entusiasmo.</w:t>
            </w:r>
          </w:p>
        </w:tc>
        <w:tc>
          <w:tcPr>
            <w:noWrap/>
          </w:tcPr>
          <w:p>
            <w:pPr/>
            <w:r>
              <w:rPr/>
              <w:t xml:space="preserve">Disfruta de la actividad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entusiasmo constante.</w:t>
            </w:r>
          </w:p>
        </w:tc>
        <w:tc>
          <w:tcPr>
            <w:noWrap/>
          </w:tcPr>
          <w:p>
            <w:pPr/>
            <w:r>
              <w:rPr/>
              <w:t xml:space="preserve">Inspira a otros con su alegría y disfrute genuino.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2026-09-26T00:17:52-05:00</dcterms:created>
  <dcterms:modified xsi:type="dcterms:W3CDTF">2026-09-26T00:17:52-05:00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