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Protección y Proyección Personal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mensajes sobre amor y amistad en medios, la reflexión personal o grupal y la actitud socioafectiva, en estudiantes de secundaria (12-15 años), valorando su aprendizaje y lo que llevan en su corazón durante el trimestre.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Protección y Proyección Personal - Habilidades Socioemocionales</w:t>
      </w:r>
    </w:p>
    <w:p>
      <w:pPr/>
      <w:r>
        <w:rPr/>
        <w:t xml:space="preserve">Esta rúbrica evalúa el análisis crítico de mensajes sobre amor y amistad en medios, la reflexión personal o grupal y la actitud socioafectiva, en estudiantes de secundaria (12-15 años), valorando su aprendizaje y lo que llevan en su corazón durante el trimestre.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mensajes sobre amor y amistad en películas y canciones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en profundidad valores, estereotipos y lecciones, mostrando un análisis detallado y reflexivo.</w:t>
            </w:r>
          </w:p>
        </w:tc>
        <w:tc>
          <w:tcPr>
            <w:noWrap/>
          </w:tcPr>
          <w:p>
            <w:pPr/>
            <w:r>
              <w:rPr/>
              <w:t xml:space="preserve">Reconoce valores, estereotipos y lecciones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o estereotipos de forma superficial,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mensajes relevantes sobre amor y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de los mensajes analizados con experiencias personales y relaciones propias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significativos entre los mensajes y sus propias relaciones, mostrando madurez emocional.</w:t>
            </w:r>
          </w:p>
        </w:tc>
        <w:tc>
          <w:tcPr>
            <w:noWrap/>
          </w:tcPr>
          <w:p>
            <w:pPr/>
            <w:r>
              <w:rPr/>
              <w:t xml:space="preserve">Relaciona los mensajes con sus experiencias personales de forma adecuada,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mensajes con experiencias propias, pero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relaciona los mensajes con sus propias experiencias o relaciones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y profundidad de la reflexión escrita o presentación grupal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o exposición organizada, coherente, creativa y con ideas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o presentación clara y organizada, con ideas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La reflexión o presentación es básica, con ideas poco desarrolladas o algo desorganizadas.</w:t>
            </w:r>
          </w:p>
        </w:tc>
        <w:tc>
          <w:tcPr>
            <w:noWrap/>
          </w:tcPr>
          <w:p>
            <w:pPr/>
            <w:r>
              <w:rPr/>
              <w:t xml:space="preserve">Reflexión o presentación incompleta, confusa o que no cumple con los requerimientos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destacar cómo los medios inspiran y fortalecen las relaciones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las películas y canciones pueden inspirar y fortalecer vínculos afectivos.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sobre el papel de los medios en la inspiración y fortalecimiento de relaciones.</w:t>
            </w:r>
          </w:p>
        </w:tc>
        <w:tc>
          <w:tcPr>
            <w:noWrap/>
          </w:tcPr>
          <w:p>
            <w:pPr/>
            <w:r>
              <w:rPr/>
              <w:t xml:space="preserve">Reconoce de forma superficial la influencia de los medios en las relaciones,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cómo los medios pueden influir en las relaciones de amor y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Actitud crítica y respetuosa en discusiones sobre amor y amistad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apertura, valorando diversas perspectivas con argumentos sólidos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diferentes opiniones, aunque con menor argumentación.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limitado, sin profundizar en la valoración de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actitud respetuosa o crítica en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 los vínculos de amor y amistad para el desarrollo socioafectivo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estos vínculos y su impacto positivo en el crecimiento personal.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relaciones afectivas para el desarrollo personal.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valora o desconoce el papel de estas relaciones en el desarrollo socioafectivo.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de lo aprendido durante el trimestre</w:t>
            </w:r>
          </w:p>
        </w:tc>
        <w:tc>
          <w:tcPr>
            <w:noWrap/>
          </w:tcPr>
          <w:p>
            <w:pPr/>
            <w:r>
              <w:rPr/>
              <w:t xml:space="preserve">Comunica de forma emotiva y reflexiva lo aprendido, integrando experiencias y sentimientos sinceros.</w:t>
            </w:r>
          </w:p>
        </w:tc>
        <w:tc>
          <w:tcPr>
            <w:noWrap/>
          </w:tcPr>
          <w:p>
            <w:pPr/>
            <w:r>
              <w:rPr/>
              <w:t xml:space="preserve">Describe claramente lo que aprendió, con conexión a sus experiencias.</w:t>
            </w:r>
          </w:p>
        </w:tc>
        <w:tc>
          <w:tcPr>
            <w:noWrap/>
          </w:tcPr>
          <w:p>
            <w:pPr/>
            <w:r>
              <w:rPr/>
              <w:t xml:space="preserve">Expresa lo aprendido de manera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lo aprendido durante el trimestre.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de lo que más llevan en su corazón</w:t>
            </w:r>
          </w:p>
        </w:tc>
        <w:tc>
          <w:tcPr>
            <w:noWrap/>
          </w:tcPr>
          <w:p>
            <w:pPr/>
            <w:r>
              <w:rPr/>
              <w:t xml:space="preserve">Comparte con profundidad y autenticidad aquello que valora emocionalmente, mostrando apertura y sensibilidad.</w:t>
            </w:r>
          </w:p>
        </w:tc>
        <w:tc>
          <w:tcPr>
            <w:noWrap/>
          </w:tcPr>
          <w:p>
            <w:pPr/>
            <w:r>
              <w:rPr/>
              <w:t xml:space="preserve">Comparte adecuadamente lo que valora en su corazón, con sinceridad.</w:t>
            </w:r>
          </w:p>
        </w:tc>
        <w:tc>
          <w:tcPr>
            <w:noWrap/>
          </w:tcPr>
          <w:p>
            <w:pPr/>
            <w:r>
              <w:rPr/>
              <w:t xml:space="preserve">Expresa lo que lleva en su corazón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comparte o no expresa lo que siente o valora internamente.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2026-09-26T01:20:24-05:00</dcterms:created>
  <dcterms:modified xsi:type="dcterms:W3CDTF">2026-09-26T01:20:24-05:00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