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Cuerpo Humano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órganos relacionados con las necesidades vitales, especialmente los que forman el sistema osteomuscular, promoviendo estrategias para mantener una vida saludable y la comprensión de propiedades y cambios físicos de los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Cuerpo Humano y sus Funciones</w:t>
      </w:r>
    </w:p>
    <w:p>
      <w:pPr/>
      <w:r>
        <w:rPr/>
        <w:t xml:space="preserve">Esta rúbrica está diseñada para evaluar el aprendizaje de estudiantes de primaria (6-11 años) sobre los órganos relacionados con las necesidades vitales, especialmente los que forman el sistema osteomuscular, promoviendo estrategias para mantener una vida saludable y la comprensión de propiedades y cambios físicos de los objetos cotidianos.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principales y su relación con necesidades vitales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estudiados y explica con detalle su relación con las necesidades vitales.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y explica adecuadamente su función en las necesidades vitales.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y menciona funciones básicas relacionadas con necesidades vitales.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y ofrece explicaciones limitadas o poco claras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órganos ni logra relacionarlos con necesidades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 y funciones del sistema osteomuscular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funciones de huesos, músculos y articulaciones,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funciones principales del sistema osteomuscular,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y funciones básicas del sistema osteomuscular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estructura y función del sistema osteomuscular.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sistema osteomuscular.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para una vida saludable (dieta, actividad física, higiene)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completas para mantener hábitos saludables en dieta, actividad física e higiene.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mantener hábitos saludables en la mayoría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básicas para mantener una vida saludable.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claras para hábitos saludables.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relacionadas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observación y experimentación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argumenta con claridad sobre propiedades y cambios físicos de objetos.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correctas y argumentos adecuados sobre propiedades y cambios físicos.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y argumenta de forma simple sobre los objetos y sus propiedades.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limitadas y argumentaciones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argumentaciones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estados físicos y tipos de sustancias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sólidos, líquidos y gases, así como sustancias puras y mezclas naturales y artificiales.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estados físicos y tipos de sustancias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estados físicos y tipos de sustancias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estados físicos o clasificaciones de sustancias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estados físicos ni tipos de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el cuerpo humano y materiales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vocabulario científico apropiado en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algunos errores menores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y adecuado en algunos contextos.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incorrecto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prácticas y experimentales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colabora eficazmente en todas las actividades y experimentos.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mayoría de las actividades y experimentos.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promover hábitos saludables en su entorno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los conocimientos para fomentar hábitos saludables en casa y fuera de ella.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adecuadamente para promover hábitos saludables en su entorno.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básicos para fomentar hábitos saludables.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limitados y con poca coherencia para promover hábitos saludables.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para promover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