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 Placa Simple de Tórax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y la aplicación innovadora de conceptos en la interpretación de la placa simple de tórax, considerando además criterios de diversidad, equidad e inclusión (DEI) en el análisis clínico. Cada criterio se evalúa de forma individual en cinco niveles de desempeño para una valoración detallada del aprendizaje y competencias del estudiante universitario en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 Placa Simple de Tórax en Medicina</w:t>
      </w:r>
    </w:p>
    <w:p>
      <w:pPr/>
      <w:r>
        <w:rPr/>
        <w:t xml:space="preserve">Esta rúbrica está diseñada para evaluar el dominio y la aplicación innovadora de conceptos en la interpretación de la placa simple de tórax, considerando además criterios de diversidad, equidad e inclusión (DEI) en el análisis clínico. Cada criterio se evalúa de forma individual en cinco niveles de desempeño para una valoración detallada del aprendizaje y competencias del estudiante universitario en Ciencias de la Salud.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conceptos anatómicos y fisiológicos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 anatomía y fisiología torácica, identificando todas las estructuras relevantes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estructuras anatómicas y fisiológicas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las estructuras básicas pero con algunas confusiones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conceptos anatómicos y fisiológicos,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Presenta desconocimiento o confusión significativa en anatomía y fisiología torácica.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radiológica de la placa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completa y detallada, identificando hallazgos clave y posibles patologías con alta precisión.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hallazgos importantes,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Detecta algunos hallazgos relevantes pero con interpretaciones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Identifica algunos hallazgos pero con errores o falta de claridad significativa.</w:t>
            </w:r>
          </w:p>
        </w:tc>
        <w:tc>
          <w:tcPr>
            <w:noWrap/>
          </w:tcPr>
          <w:p>
            <w:pPr/>
            <w:r>
              <w:rPr/>
              <w:t xml:space="preserve">No logra identificar hallazgos relevantes ni interpretar la imagen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innovadora de conceptos a problemas clínicos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creativas, integrando conocimientos para resolver problemas complejos de manera original.</w:t>
            </w:r>
          </w:p>
        </w:tc>
        <w:tc>
          <w:tcPr>
            <w:noWrap/>
          </w:tcPr>
          <w:p>
            <w:pPr/>
            <w:r>
              <w:rPr/>
              <w:t xml:space="preserve">Aplica conceptos adecuadamente con algunas ideas innovadoras para abordar el problema clínico.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de forma correcta pero con poca innovación o creatividad.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limitada y sin propuestas novedosas.</w:t>
            </w:r>
          </w:p>
        </w:tc>
        <w:tc>
          <w:tcPr>
            <w:noWrap/>
          </w:tcPr>
          <w:p>
            <w:pPr/>
            <w:r>
              <w:rPr/>
              <w:t xml:space="preserve">No aplica conceptos o lo hace de forma incorrecta, sin innovación.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Razonamiento crítico y toma de decisiones clínicas</w:t>
            </w:r>
          </w:p>
        </w:tc>
        <w:tc>
          <w:tcPr>
            <w:noWrap/>
          </w:tcPr>
          <w:p>
            <w:pPr/>
            <w:r>
              <w:rPr/>
              <w:t xml:space="preserve">Demuestra razonamiento crítico avanzado y toma decisiones clínicas fundamentadas y coherentes.</w:t>
            </w:r>
          </w:p>
        </w:tc>
        <w:tc>
          <w:tcPr>
            <w:noWrap/>
          </w:tcPr>
          <w:p>
            <w:pPr/>
            <w:r>
              <w:rPr/>
              <w:t xml:space="preserve">Razonamiento clínico adecuado con decisiones lógicas y fundamentadas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Razonamiento clínico básico con algunas inconsistencias o decisiones poco justificadas.</w:t>
            </w:r>
          </w:p>
        </w:tc>
        <w:tc>
          <w:tcPr>
            <w:noWrap/>
          </w:tcPr>
          <w:p>
            <w:pPr/>
            <w:r>
              <w:rPr/>
              <w:t xml:space="preserve">Razonamiento limitado y decisiones clínicas poco fundamentadas.</w:t>
            </w:r>
          </w:p>
        </w:tc>
        <w:tc>
          <w:tcPr>
            <w:noWrap/>
          </w:tcPr>
          <w:p>
            <w:pPr/>
            <w:r>
              <w:rPr/>
              <w:t xml:space="preserve">No evidencia razonamiento crítico ni toma decisiones clínicas 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clara y precisa de los hallazgos</w:t>
            </w:r>
          </w:p>
        </w:tc>
        <w:tc>
          <w:tcPr>
            <w:noWrap/>
          </w:tcPr>
          <w:p>
            <w:pPr/>
            <w:r>
              <w:rPr/>
              <w:t xml:space="preserve">Presenta los hallazgos de forma clara, estructurada y con terminología médica correcta y comprensible.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lenguaje correcto, aunque con pequeñas imprecisiones o falta de fluidez.</w:t>
            </w:r>
          </w:p>
        </w:tc>
        <w:tc>
          <w:tcPr>
            <w:noWrap/>
          </w:tcPr>
          <w:p>
            <w:pPr/>
            <w:r>
              <w:rPr/>
              <w:t xml:space="preserve">Comunicación entendible pero con errores terminológicos o estructurales.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poco clara, dificultando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Comunicación inadecuada, con errores frecuentes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aspectos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forma explícita y profunda consideraciones sobre DEI en el análisis y propuesta clínica, mostrando sensibilidad cultural y social.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 con claridad y pertinencia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pero con integración poco desarrollada u ocasional.</w:t>
            </w:r>
          </w:p>
        </w:tc>
        <w:tc>
          <w:tcPr>
            <w:noWrap/>
          </w:tcPr>
          <w:p>
            <w:pPr/>
            <w:r>
              <w:rPr/>
              <w:t xml:space="preserve">Reconoce superficialmente la importancia de DEI sin aplicarla concretamente.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DEI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fuentes y evidencia científica</w:t>
            </w:r>
          </w:p>
        </w:tc>
        <w:tc>
          <w:tcPr>
            <w:noWrap/>
          </w:tcPr>
          <w:p>
            <w:pPr/>
            <w:r>
              <w:rPr/>
              <w:t xml:space="preserve">Utiliza fuentes actualizadas, confiables y relevantes para respaldar el análisis con citas correctas.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con mínimas omisiones o errores en citación.</w:t>
            </w:r>
          </w:p>
        </w:tc>
        <w:tc>
          <w:tcPr>
            <w:noWrap/>
          </w:tcPr>
          <w:p>
            <w:pPr/>
            <w:r>
              <w:rPr/>
              <w:t xml:space="preserve">Usa algunas fuentes relevantes pero con limitaciones en actualización o precisión.</w:t>
            </w:r>
          </w:p>
        </w:tc>
        <w:tc>
          <w:tcPr>
            <w:noWrap/>
          </w:tcPr>
          <w:p>
            <w:pPr/>
            <w:r>
              <w:rPr/>
              <w:t xml:space="preserve">Fuentes poco relevantes o desactualizadas, con errores frecuentes en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o emplea información no confiable sin respaldo.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ética en el análisis clínico</w:t>
            </w:r>
          </w:p>
        </w:tc>
        <w:tc>
          <w:tcPr>
            <w:noWrap/>
          </w:tcPr>
          <w:p>
            <w:pPr/>
            <w:r>
              <w:rPr/>
              <w:t xml:space="preserve">Muestra un alto nivel de ética, respeto y confidencialidad en el manejo del caso clínico y la información.</w:t>
            </w:r>
          </w:p>
        </w:tc>
        <w:tc>
          <w:tcPr>
            <w:noWrap/>
          </w:tcPr>
          <w:p>
            <w:pPr/>
            <w:r>
              <w:rPr/>
              <w:t xml:space="preserve">Demuestra ética y respeto con pequeñas omisiones en el manejo del caso.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ética pero con faltas leves en su aplicación.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éticas o falta de consideración en el análisis.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ética en el desarrollo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2026-09-25T22:30:59-05:00</dcterms:created>
  <dcterms:modified xsi:type="dcterms:W3CDTF">2026-09-25T22:30:59-05:00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