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Economía Familiar y Ahorro Previsional en Calca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de secundaria (12-15 años) en el proyecto "Investigamos la economía familiar y el ahorro previsional para asegurar el bienestar de nuestra comunidad Calqueña". Cada criterio se califica en cuatro niveles para identificar fortalezas y áreas de mejora,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Economía Familiar y Ahorro Previsional en Calca</w:t>
      </w:r>
    </w:p>
    <w:p>
      <w:pPr/>
      <w:r>
        <w:rPr/>
        <w:t xml:space="preserve">Esta rúbrica evalúa de manera detallada el desempeño de estudiantes de secundaria (12-15 años) en el proyecto "Investigamos la economía familiar y el ahorro previsional para asegurar el bienestar de nuestra comunidad Calqueña". Cada criterio se califica en cuatro niveles para identificar fortalezas y áreas de mejora, considerando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 e hipótesis claras relacionando "gastos hormiga" y "capacidad de ahorro"</w:t>
            </w:r>
          </w:p>
        </w:tc>
        <w:tc>
          <w:tcPr>
            <w:noWrap/>
          </w:tcPr>
          <w:p>
            <w:pPr/>
            <w:r>
              <w:rPr/>
              <w:t xml:space="preserve">Pregunta e hipótesis son precisas, claras y muestran una comprensión profunda de la relación entre variables.</w:t>
            </w:r>
          </w:p>
        </w:tc>
        <w:tc>
          <w:tcPr>
            <w:noWrap/>
          </w:tcPr>
          <w:p>
            <w:pPr/>
            <w:r>
              <w:rPr/>
              <w:t xml:space="preserve">Pregunta e hipótesis están claras y relacionadas adecuadamente con las variables, aunque con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Pregunta e hipótesis son algo confusas o incompletas, con relación básica entre las variables.</w:t>
            </w:r>
          </w:p>
        </w:tc>
        <w:tc>
          <w:tcPr>
            <w:noWrap/>
          </w:tcPr>
          <w:p>
            <w:pPr/>
            <w:r>
              <w:rPr/>
              <w:t xml:space="preserve">Pregunta e hipótesis son poco claras, incorrectas o no relacionan adecuadamente las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cuantitativo (bitácora de gastos) adaptado a la realidad económica familiar de Calca</w:t>
            </w:r>
          </w:p>
        </w:tc>
        <w:tc>
          <w:tcPr>
            <w:noWrap/>
          </w:tcPr>
          <w:p>
            <w:pPr/>
            <w:r>
              <w:rPr/>
              <w:t xml:space="preserve">Instrumento detallado, adaptado cultural y económicamente, fácil de usar y coherente con el contexto local.</w:t>
            </w:r>
          </w:p>
        </w:tc>
        <w:tc>
          <w:tcPr>
            <w:noWrap/>
          </w:tcPr>
          <w:p>
            <w:pPr/>
            <w:r>
              <w:rPr/>
              <w:t xml:space="preserve">Instrumento adecuado y funcional con alguna adaptación al contexto, pero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Instrumento funcional pero con poca adaptación al contexto familiar o complejo de usar.</w:t>
            </w:r>
          </w:p>
        </w:tc>
        <w:tc>
          <w:tcPr>
            <w:noWrap/>
          </w:tcPr>
          <w:p>
            <w:pPr/>
            <w:r>
              <w:rPr/>
              <w:t xml:space="preserve">Instrumento inapropiado, no adaptado ni funcional para la realidad económica familiar de Calca.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de gastos hormiga en tablas y gráficos estadísticos que evidencian fuga financiera mensual</w:t>
            </w:r>
          </w:p>
        </w:tc>
        <w:tc>
          <w:tcPr>
            <w:noWrap/>
          </w:tcPr>
          <w:p>
            <w:pPr/>
            <w:r>
              <w:rPr/>
              <w:t xml:space="preserve">Datos representados con precisión en tablas y gráficos claros, interpretados correctamente evidenciando fuga financiera.</w:t>
            </w:r>
          </w:p>
        </w:tc>
        <w:tc>
          <w:tcPr>
            <w:noWrap/>
          </w:tcPr>
          <w:p>
            <w:pPr/>
            <w:r>
              <w:rPr/>
              <w:t xml:space="preserve">Datos representados correctamente con tablas y gráficos adecuados, interpretaciones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Representación de datos básica, con tablas o gráficos poco claros o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Datos mal representados o ausentes, sin evidencia clara de fuga financiera.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ahorro mediante la fórmula del interés compuesto para validar o refutar la hipótesis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fórmula, realiza análisis profundo y concluye con evidencia que valida o refuta la hipótesis.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algunos errores menores, análisis congruente y conclusión lógica.</w:t>
            </w:r>
          </w:p>
        </w:tc>
        <w:tc>
          <w:tcPr>
            <w:noWrap/>
          </w:tcPr>
          <w:p>
            <w:pPr/>
            <w:r>
              <w:rPr/>
              <w:t xml:space="preserve">Aplica la fórmula de forma básica o incompleta, análisis limitado y conclusión poco clara.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análisis erróneo que no permite validar o refutar la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características, requisitos y beneficios del SNP (ONP) y SPP (AFP) desde análisis financiero y relatos locales</w:t>
            </w:r>
          </w:p>
        </w:tc>
        <w:tc>
          <w:tcPr>
            <w:noWrap/>
          </w:tcPr>
          <w:p>
            <w:pPr/>
            <w:r>
              <w:rPr/>
              <w:t xml:space="preserve">Contraste completo, bien fundamentado en variables financieras y testimonios de la comunidad, con enfoque inclusivo.</w:t>
            </w:r>
          </w:p>
        </w:tc>
        <w:tc>
          <w:tcPr>
            <w:noWrap/>
          </w:tcPr>
          <w:p>
            <w:pPr/>
            <w:r>
              <w:rPr/>
              <w:t xml:space="preserve">Contraste adecuado y basado en datos y relatos, con leve falta de profundidad o integración inclusiva.</w:t>
            </w:r>
          </w:p>
        </w:tc>
        <w:tc>
          <w:tcPr>
            <w:noWrap/>
          </w:tcPr>
          <w:p>
            <w:pPr/>
            <w:r>
              <w:rPr/>
              <w:t xml:space="preserve">Contraste limitado, con escaso respaldo financiero o testimonios y poca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Contraste pobre o inexistente, sin análisis financiero ni inclusión de perspectivas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con evidencias de campo sobre la importancia de continuidad en aportes para una vejez digna en Calca</w:t>
            </w:r>
          </w:p>
        </w:tc>
        <w:tc>
          <w:tcPr>
            <w:noWrap/>
          </w:tcPr>
          <w:p>
            <w:pPr/>
            <w:r>
              <w:rPr/>
              <w:t xml:space="preserve">Presenta evidencias sólidas, diversas y contextualizadas que respaldan la importancia de la continuidad en aportes.</w:t>
            </w:r>
          </w:p>
        </w:tc>
        <w:tc>
          <w:tcPr>
            <w:noWrap/>
          </w:tcPr>
          <w:p>
            <w:pPr/>
            <w:r>
              <w:rPr/>
              <w:t xml:space="preserve">Presenta evidencias adecuadas pero con menor diversidad o profundidad contextual.</w:t>
            </w:r>
          </w:p>
        </w:tc>
        <w:tc>
          <w:tcPr>
            <w:noWrap/>
          </w:tcPr>
          <w:p>
            <w:pPr/>
            <w:r>
              <w:rPr/>
              <w:t xml:space="preserve">Presenta evidencias limitadas o poco relacionadas con la continuidad y bienestar en la vejez.</w:t>
            </w:r>
          </w:p>
        </w:tc>
        <w:tc>
          <w:tcPr>
            <w:noWrap/>
          </w:tcPr>
          <w:p>
            <w:pPr/>
            <w:r>
              <w:rPr/>
              <w:t xml:space="preserve">No presenta evidencias o las presentadas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reducir gastos hormiga y crear fondo de reserva sustentadas con argumentos científicos y matemáticos</w:t>
            </w:r>
          </w:p>
        </w:tc>
        <w:tc>
          <w:tcPr>
            <w:noWrap/>
          </w:tcPr>
          <w:p>
            <w:pPr/>
            <w:r>
              <w:rPr/>
              <w:t xml:space="preserve">Estrategias innovadoras, claras y fundamentadas con argumentos científicos y cálculos matemáticos precisos.</w:t>
            </w:r>
          </w:p>
        </w:tc>
        <w:tc>
          <w:tcPr>
            <w:noWrap/>
          </w:tcPr>
          <w:p>
            <w:pPr/>
            <w:r>
              <w:rPr/>
              <w:t xml:space="preserve">Estrategias claras y fundamentadas con argumentos adecuados, con pequeños errores en cálculos o explicación.</w:t>
            </w:r>
          </w:p>
        </w:tc>
        <w:tc>
          <w:tcPr>
            <w:noWrap/>
          </w:tcPr>
          <w:p>
            <w:pPr/>
            <w:r>
              <w:rPr/>
              <w:t xml:space="preserve">Estrategias poco claras o con fundamentos científicos y matemáticos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Estrategias ausentes o sin sustentación científica ni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clara, estructurada e inclusiva, considerando diversidad cultural y lingüística de la comunidad Calqueña</w:t>
            </w:r>
          </w:p>
        </w:tc>
        <w:tc>
          <w:tcPr>
            <w:noWrap/>
          </w:tcPr>
          <w:p>
            <w:pPr/>
            <w:r>
              <w:rPr/>
              <w:t xml:space="preserve">Comunicación fluida, bien organizada y respetuosa con diversidad cultural, facilitando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Comunicación clara y estructurada, con atención parcial 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organización mejorable y poca consideración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y sin atención a diversidad, dificultando la comprensión de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2026-09-25T19:47:56-05:00</dcterms:created>
  <dcterms:modified xsi:type="dcterms:W3CDTF">2026-09-25T19:47:56-05:00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