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STEAM - Finanzas Divertidas: La Despensa de los Genios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primaria (6-11 años) en los temas de trueque, moneda, y pensamiento computacional mediante la creación de un cartel o diagrama que ilustre la invención y uso de la moneda. Se valoran diferentes aspectos del conocimiento, habilidades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STEAM - Finanzas Divertidas: La Despensa de los Genios</w:t>
      </w:r>
    </w:p>
    <w:p>
      <w:pPr/>
      <w:r>
        <w:rPr/>
        <w:t xml:space="preserve">Esta rúbrica evalúa el aprendizaje de estudiantes de primaria (6-11 años) en los temas de trueque, moneda, y pensamiento computacional mediante la creación de un cartel o diagrama que ilustre la invención y uso de la moneda. Se valoran diferentes aspectos del conocimiento, habilidades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trueque y moneda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2 ventajas y 2 desventajas de ambos sistemas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2 ventajas y 1 desventaja de cada sistema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1 ventaja y 1 desventaja de cada sistema,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ventajas ni desventajas o confunde los conceptos de trueque y moneda.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de la moneda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que la moneda sirve como medio de intercambio, unidad de valor y reserva de valor.</w:t>
            </w:r>
          </w:p>
        </w:tc>
        <w:tc>
          <w:tcPr>
            <w:noWrap/>
          </w:tcPr>
          <w:p>
            <w:pPr/>
            <w:r>
              <w:rPr/>
              <w:t xml:space="preserve">Reconoce dos funciones principales de la moneda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 menos una función de la moneda,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básicas de la moneda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monedas antiguas y materiales</w:t>
            </w:r>
          </w:p>
        </w:tc>
        <w:tc>
          <w:tcPr>
            <w:noWrap/>
          </w:tcPr>
          <w:p>
            <w:pPr/>
            <w:r>
              <w:rPr/>
              <w:t xml:space="preserve">Menciona ejemplos específicos de monedas antiguas y describe correctamente los materiales de fabricación, como metales.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de monedas antiguas y algunos materiales usados en su fabricación.</w:t>
            </w:r>
          </w:p>
        </w:tc>
        <w:tc>
          <w:tcPr>
            <w:noWrap/>
          </w:tcPr>
          <w:p>
            <w:pPr/>
            <w:r>
              <w:rPr/>
              <w:t xml:space="preserve">Menciona ejemplos o materiales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ejemplos ni materiales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cartel o diagrama</w:t>
            </w:r>
          </w:p>
        </w:tc>
        <w:tc>
          <w:tcPr>
            <w:noWrap/>
          </w:tcPr>
          <w:p>
            <w:pPr/>
            <w:r>
              <w:rPr/>
              <w:t xml:space="preserve">El cartel o diagrama es muy creativo, visualmente atractivo y presenta la información de forma clara e innovadora.</w:t>
            </w:r>
          </w:p>
        </w:tc>
        <w:tc>
          <w:tcPr>
            <w:noWrap/>
          </w:tcPr>
          <w:p>
            <w:pPr/>
            <w:r>
              <w:rPr/>
              <w:t xml:space="preserve">El cartel o diagrama es creativo y presenta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El cartel o diagrama es poco creativo y la presentación es simple o poco clara.</w:t>
            </w:r>
          </w:p>
        </w:tc>
        <w:tc>
          <w:tcPr>
            <w:noWrap/>
          </w:tcPr>
          <w:p>
            <w:pPr/>
            <w:r>
              <w:rPr/>
              <w:t xml:space="preserve">El cartel o diagrama carece de creatividad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seguir, usando etiquetas o títulos adecuados.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su mayoría,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cierta organización pero presenta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finanzas y moneda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el vocabulario específico (trueque, moneda, intercambio, valor, reserva).</w:t>
            </w:r>
          </w:p>
        </w:tc>
        <w:tc>
          <w:tcPr>
            <w:noWrap/>
          </w:tcPr>
          <w:p>
            <w:pPr/>
            <w:r>
              <w:rPr/>
              <w:t xml:space="preserve">Usa vocabulario relevante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relevante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culturales diversos</w:t>
            </w:r>
          </w:p>
        </w:tc>
        <w:tc>
          <w:tcPr>
            <w:noWrap/>
          </w:tcPr>
          <w:p>
            <w:pPr/>
            <w:r>
              <w:rPr/>
              <w:t xml:space="preserve">Incluye ejemplos de monedas o sistemas de intercambio de diferentes culturas y épocas,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 ejemplo cultural diverso relacionado con monedas o trueque.</w:t>
            </w:r>
          </w:p>
        </w:tc>
        <w:tc>
          <w:tcPr>
            <w:noWrap/>
          </w:tcPr>
          <w:p>
            <w:pPr/>
            <w:r>
              <w:rPr/>
              <w:t xml:space="preserve">Menciona ejemplos culturales pero sin profundidad o contexto adecuado.</w:t>
            </w:r>
          </w:p>
        </w:tc>
        <w:tc>
          <w:tcPr>
            <w:noWrap/>
          </w:tcPr>
          <w:p>
            <w:pPr/>
            <w:r>
              <w:rPr/>
              <w:t xml:space="preserve">No incluye ejemplos culturales diversos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y equidad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diversas formas de intercambio y culturas, promoviendo la equidad e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sistemas, aunque sin mayor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y equidad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o equidad, o presenta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2026-09-25T21:22:17-05:00</dcterms:created>
  <dcterms:modified xsi:type="dcterms:W3CDTF">2026-09-25T21:22:17-05:00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